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0" w:line="276" w:lineRule="auto"/>
        <w:jc w:val="center"/>
        <w:rPr>
          <w:color w:val="073763"/>
          <w:sz w:val="32"/>
          <w:szCs w:val="32"/>
        </w:rPr>
      </w:pPr>
      <w:r w:rsidDel="00000000" w:rsidR="00000000" w:rsidRPr="00000000">
        <w:rPr>
          <w:rtl w:val="0"/>
        </w:rPr>
      </w:r>
    </w:p>
    <w:p w:rsidR="00000000" w:rsidDel="00000000" w:rsidP="00000000" w:rsidRDefault="00000000" w:rsidRPr="00000000" w14:paraId="00000002">
      <w:pPr>
        <w:spacing w:after="0" w:line="276" w:lineRule="auto"/>
        <w:jc w:val="center"/>
        <w:rPr>
          <w:color w:val="000000"/>
        </w:rPr>
      </w:pPr>
      <w:r w:rsidDel="00000000" w:rsidR="00000000" w:rsidRPr="00000000">
        <w:rPr>
          <w:color w:val="000000"/>
          <w:rtl w:val="0"/>
        </w:rPr>
        <w:t xml:space="preserve">____________________________________________________________________</w:t>
      </w:r>
    </w:p>
    <w:p w:rsidR="00000000" w:rsidDel="00000000" w:rsidP="00000000" w:rsidRDefault="00000000" w:rsidRPr="00000000" w14:paraId="00000003">
      <w:pPr>
        <w:spacing w:after="0" w:line="276" w:lineRule="auto"/>
        <w:rPr>
          <w:b w:val="1"/>
          <w:bCs w:val="1"/>
          <w:color w:val="000000"/>
        </w:rPr>
      </w:pPr>
      <w:r w:rsidDel="00000000" w:rsidR="00000000" w:rsidRPr="00000000">
        <w:rPr>
          <w:b w:val="1"/>
          <w:bCs w:val="1"/>
          <w:color w:val="000000"/>
          <w:rtl w:val="0"/>
        </w:rPr>
        <w:t xml:space="preserve">Resources</w:t>
      </w:r>
    </w:p>
    <w:p w:rsidR="00000000" w:rsidDel="00000000" w:rsidP="00000000" w:rsidRDefault="00000000" w:rsidRPr="00000000" w14:paraId="00000004">
      <w:pPr>
        <w:numPr>
          <w:ilvl w:val="0"/>
          <w:numId w:val="5"/>
        </w:numPr>
        <w:spacing w:after="0" w:line="276" w:lineRule="auto"/>
        <w:ind w:left="720" w:hanging="360"/>
        <w:rPr>
          <w:b w:val="1"/>
          <w:bCs w:val="1"/>
          <w:color w:val="000000"/>
          <w:u w:val="none"/>
        </w:rPr>
      </w:pPr>
      <w:r w:rsidDel="00000000" w:rsidR="00000000" w:rsidRPr="00000000">
        <w:rPr>
          <w:b w:val="1"/>
          <w:bCs w:val="1"/>
          <w:color w:val="000000"/>
          <w:rtl w:val="0"/>
        </w:rPr>
        <w:t xml:space="preserve">Retro Report</w:t>
      </w:r>
    </w:p>
    <w:p w:rsidR="00000000" w:rsidDel="00000000" w:rsidP="00000000" w:rsidRDefault="00000000" w:rsidRPr="00000000" w14:paraId="00000005">
      <w:pPr>
        <w:numPr>
          <w:ilvl w:val="0"/>
          <w:numId w:val="5"/>
        </w:numPr>
        <w:spacing w:after="0" w:line="276" w:lineRule="auto"/>
        <w:ind w:left="720" w:hanging="360"/>
        <w:rPr>
          <w:b w:val="1"/>
          <w:bCs w:val="1"/>
          <w:color w:val="000000"/>
          <w:u w:val="none"/>
        </w:rPr>
      </w:pPr>
      <w:r w:rsidDel="00000000" w:rsidR="00000000" w:rsidRPr="00000000">
        <w:rPr>
          <w:b w:val="1"/>
          <w:bCs w:val="1"/>
          <w:color w:val="000000"/>
          <w:rtl w:val="0"/>
        </w:rPr>
        <w:t xml:space="preserve">National Constitution Center</w:t>
      </w:r>
    </w:p>
    <w:p w:rsidR="00000000" w:rsidDel="00000000" w:rsidP="00000000" w:rsidRDefault="00000000" w:rsidRPr="00000000" w14:paraId="00000006">
      <w:pPr>
        <w:numPr>
          <w:ilvl w:val="0"/>
          <w:numId w:val="5"/>
        </w:numPr>
        <w:spacing w:after="0" w:line="276" w:lineRule="auto"/>
        <w:ind w:left="720" w:hanging="360"/>
        <w:rPr>
          <w:b w:val="1"/>
          <w:bCs w:val="1"/>
          <w:color w:val="000000"/>
          <w:u w:val="none"/>
        </w:rPr>
      </w:pPr>
      <w:r w:rsidDel="00000000" w:rsidR="00000000" w:rsidRPr="00000000">
        <w:rPr>
          <w:b w:val="1"/>
          <w:bCs w:val="1"/>
          <w:color w:val="000000"/>
          <w:rtl w:val="0"/>
        </w:rPr>
        <w:t xml:space="preserve">Teaching American History</w:t>
      </w:r>
    </w:p>
    <w:p w:rsidR="00000000" w:rsidDel="00000000" w:rsidP="00000000" w:rsidRDefault="00000000" w:rsidRPr="00000000" w14:paraId="00000007">
      <w:pPr>
        <w:numPr>
          <w:ilvl w:val="0"/>
          <w:numId w:val="5"/>
        </w:numPr>
        <w:spacing w:after="0" w:line="276" w:lineRule="auto"/>
        <w:ind w:left="720" w:hanging="360"/>
        <w:rPr>
          <w:b w:val="1"/>
          <w:bCs w:val="1"/>
          <w:color w:val="000000"/>
          <w:u w:val="none"/>
        </w:rPr>
      </w:pPr>
      <w:r w:rsidDel="00000000" w:rsidR="00000000" w:rsidRPr="00000000">
        <w:rPr>
          <w:b w:val="1"/>
          <w:bCs w:val="1"/>
          <w:color w:val="000000"/>
          <w:rtl w:val="0"/>
        </w:rPr>
        <w:t xml:space="preserve">C-SPAN Classroom</w:t>
      </w:r>
    </w:p>
    <w:p w:rsidR="00000000" w:rsidDel="00000000" w:rsidP="00000000" w:rsidRDefault="00000000" w:rsidRPr="00000000" w14:paraId="00000008">
      <w:pPr>
        <w:numPr>
          <w:ilvl w:val="0"/>
          <w:numId w:val="5"/>
        </w:numPr>
        <w:spacing w:after="0" w:line="276" w:lineRule="auto"/>
        <w:ind w:left="720" w:hanging="360"/>
        <w:rPr>
          <w:b w:val="1"/>
          <w:bCs w:val="1"/>
          <w:color w:val="000000"/>
          <w:u w:val="none"/>
        </w:rPr>
      </w:pPr>
      <w:r w:rsidDel="00000000" w:rsidR="00000000" w:rsidRPr="00000000">
        <w:rPr>
          <w:b w:val="1"/>
          <w:bCs w:val="1"/>
          <w:color w:val="000000"/>
          <w:rtl w:val="0"/>
        </w:rPr>
        <w:t xml:space="preserve">National Archives Foundation</w:t>
      </w:r>
    </w:p>
    <w:tbl>
      <w:tblPr>
        <w:tblStyle w:val="Table1"/>
        <w:tblW w:w="142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65"/>
        <w:tblGridChange w:id="0">
          <w:tblGrid>
            <w:gridCol w:w="142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9">
            <w:pPr>
              <w:spacing w:after="0" w:line="276" w:lineRule="auto"/>
              <w:rPr>
                <w:color w:val="000000"/>
              </w:rPr>
            </w:pPr>
            <w:r w:rsidDel="00000000" w:rsidR="00000000" w:rsidRPr="00000000">
              <w:rPr>
                <w:b w:val="1"/>
                <w:bCs w:val="1"/>
                <w:color w:val="000000"/>
                <w:rtl w:val="0"/>
              </w:rPr>
              <w:t xml:space="preserve">Principle: Equality</w:t>
              <w:br w:type="textWrapping"/>
              <w:t xml:space="preserve">Definition: </w:t>
            </w:r>
            <w:r w:rsidDel="00000000" w:rsidR="00000000" w:rsidRPr="00000000">
              <w:rPr>
                <w:color w:val="000000"/>
                <w:rtl w:val="0"/>
              </w:rPr>
              <w:t xml:space="preserve">all people are created equal and born with inalienable natural rights</w:t>
            </w:r>
          </w:p>
          <w:p w:rsidR="00000000" w:rsidDel="00000000" w:rsidP="00000000" w:rsidRDefault="00000000" w:rsidRPr="00000000" w14:paraId="0000000A">
            <w:pPr>
              <w:spacing w:after="0" w:line="276" w:lineRule="auto"/>
              <w:rPr>
                <w:color w:val="000000"/>
              </w:rPr>
            </w:pPr>
            <w:r w:rsidDel="00000000" w:rsidR="00000000" w:rsidRPr="00000000">
              <w:rPr>
                <w:b w:val="1"/>
                <w:bCs w:val="1"/>
                <w:color w:val="000000"/>
                <w:rtl w:val="0"/>
              </w:rPr>
              <w:t xml:space="preserve">Declaration of Independence Connection: </w:t>
            </w:r>
            <w:r w:rsidDel="00000000" w:rsidR="00000000" w:rsidRPr="00000000">
              <w:rPr>
                <w:color w:val="000000"/>
                <w:rtl w:val="0"/>
              </w:rPr>
              <w:t xml:space="preserve">The Declaration expresses the truth of human equality as a foundational principle for the American political system. The lesson evolves around this foundational document and idea.</w:t>
            </w:r>
          </w:p>
        </w:tc>
      </w:tr>
    </w:tbl>
    <w:p w:rsidR="00000000" w:rsidDel="00000000" w:rsidP="00000000" w:rsidRDefault="00000000" w:rsidRPr="00000000" w14:paraId="0000000B">
      <w:pPr>
        <w:spacing w:after="0" w:line="276" w:lineRule="auto"/>
        <w:jc w:val="center"/>
        <w:rPr>
          <w:color w:val="000000"/>
        </w:rPr>
      </w:pPr>
      <w:r w:rsidDel="00000000" w:rsidR="00000000" w:rsidRPr="00000000">
        <w:rPr>
          <w:rtl w:val="0"/>
        </w:rPr>
      </w:r>
    </w:p>
    <w:p w:rsidR="00000000" w:rsidDel="00000000" w:rsidP="00000000" w:rsidRDefault="00000000" w:rsidRPr="00000000" w14:paraId="0000000C">
      <w:pPr>
        <w:spacing w:after="0" w:line="276" w:lineRule="auto"/>
        <w:rPr>
          <w:b w:val="1"/>
          <w:bCs w:val="1"/>
          <w:color w:val="000000"/>
        </w:rPr>
      </w:pPr>
      <w:r w:rsidDel="00000000" w:rsidR="00000000" w:rsidRPr="00000000">
        <w:rPr>
          <w:b w:val="1"/>
          <w:bCs w:val="1"/>
          <w:color w:val="000000"/>
          <w:rtl w:val="0"/>
        </w:rPr>
        <w:t xml:space="preserve">Compelling Question:</w:t>
      </w:r>
    </w:p>
    <w:tbl>
      <w:tblPr>
        <w:tblStyle w:val="Table2"/>
        <w:tblW w:w="142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95"/>
        <w:tblGridChange w:id="0">
          <w:tblGrid>
            <w:gridCol w:w="14295"/>
          </w:tblGrid>
        </w:tblGridChange>
      </w:tblGrid>
      <w:tr>
        <w:trPr>
          <w:cantSplit w:val="0"/>
          <w:trHeight w:val="1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D">
            <w:pPr>
              <w:spacing w:after="0" w:before="0" w:line="276" w:lineRule="auto"/>
              <w:rPr>
                <w:sz w:val="26"/>
                <w:szCs w:val="26"/>
              </w:rPr>
            </w:pPr>
            <w:r w:rsidDel="00000000" w:rsidR="00000000" w:rsidRPr="00000000">
              <w:rPr>
                <w:sz w:val="26"/>
                <w:szCs w:val="26"/>
                <w:rtl w:val="0"/>
              </w:rPr>
              <w:t xml:space="preserve">D</w:t>
            </w:r>
            <w:r w:rsidDel="00000000" w:rsidR="00000000" w:rsidRPr="00000000">
              <w:rPr>
                <w:sz w:val="26"/>
                <w:szCs w:val="26"/>
                <w:rtl w:val="0"/>
              </w:rPr>
              <w:t xml:space="preserve">id the ideal of equality in the Declaration of Independence inspire change in America?</w:t>
            </w:r>
            <w:r w:rsidDel="00000000" w:rsidR="00000000" w:rsidRPr="00000000">
              <w:rPr>
                <w:rtl w:val="0"/>
              </w:rPr>
            </w:r>
          </w:p>
        </w:tc>
      </w:tr>
      <w:tr>
        <w:trPr>
          <w:cantSplit w:val="0"/>
          <w:trHeight w:val="17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E">
            <w:pPr>
              <w:widowControl w:val="0"/>
              <w:spacing w:after="0" w:line="240" w:lineRule="auto"/>
              <w:ind w:right="-150"/>
              <w:rPr>
                <w:b w:val="1"/>
                <w:bCs w:val="1"/>
                <w:color w:val="000000"/>
              </w:rPr>
            </w:pPr>
            <w:r w:rsidDel="00000000" w:rsidR="00000000" w:rsidRPr="00000000">
              <w:rPr>
                <w:b w:val="1"/>
                <w:bCs w:val="1"/>
                <w:color w:val="000000"/>
                <w:rtl w:val="0"/>
              </w:rPr>
              <w:t xml:space="preserve">Standards Alignment: </w:t>
            </w:r>
          </w:p>
          <w:p w:rsidR="00000000" w:rsidDel="00000000" w:rsidP="00000000" w:rsidRDefault="00000000" w:rsidRPr="00000000" w14:paraId="0000000F">
            <w:pPr>
              <w:widowControl w:val="0"/>
              <w:spacing w:after="0" w:line="240" w:lineRule="auto"/>
              <w:ind w:right="-150"/>
              <w:rPr>
                <w:b w:val="1"/>
                <w:bCs w:val="1"/>
                <w:color w:val="000000"/>
              </w:rPr>
            </w:pPr>
            <w:r w:rsidDel="00000000" w:rsidR="00000000" w:rsidRPr="00000000">
              <w:rPr>
                <w:b w:val="1"/>
                <w:bCs w:val="1"/>
                <w:color w:val="000000"/>
                <w:rtl w:val="0"/>
              </w:rPr>
              <w:t xml:space="preserve">CCSS.ELA-Literacy.W.9-10.1</w:t>
            </w:r>
          </w:p>
          <w:p w:rsidR="00000000" w:rsidDel="00000000" w:rsidP="00000000" w:rsidRDefault="00000000" w:rsidRPr="00000000" w14:paraId="00000010">
            <w:pPr>
              <w:widowControl w:val="0"/>
              <w:spacing w:after="0" w:line="240" w:lineRule="auto"/>
              <w:ind w:right="-150"/>
              <w:rPr>
                <w:color w:val="000000"/>
              </w:rPr>
            </w:pPr>
            <w:r w:rsidDel="00000000" w:rsidR="00000000" w:rsidRPr="00000000">
              <w:rPr>
                <w:color w:val="000000"/>
                <w:rtl w:val="0"/>
              </w:rPr>
              <w:t xml:space="preserve">Write arguments to support claims in an analysis of substantive topics or texts, using valid reasoning and relevant and sufficient evidence.</w:t>
            </w:r>
          </w:p>
          <w:p w:rsidR="00000000" w:rsidDel="00000000" w:rsidP="00000000" w:rsidRDefault="00000000" w:rsidRPr="00000000" w14:paraId="00000011">
            <w:pPr>
              <w:widowControl w:val="0"/>
              <w:spacing w:after="0" w:line="240" w:lineRule="auto"/>
              <w:ind w:right="-150"/>
              <w:rPr>
                <w:b w:val="1"/>
                <w:bCs w:val="1"/>
                <w:color w:val="000000"/>
              </w:rPr>
            </w:pPr>
            <w:r w:rsidDel="00000000" w:rsidR="00000000" w:rsidRPr="00000000">
              <w:rPr>
                <w:b w:val="1"/>
                <w:bCs w:val="1"/>
                <w:color w:val="000000"/>
                <w:rtl w:val="0"/>
              </w:rPr>
              <w:t xml:space="preserve">CCSS.ELA-Literacy.W.9-10.9</w:t>
            </w:r>
          </w:p>
          <w:p w:rsidR="00000000" w:rsidDel="00000000" w:rsidP="00000000" w:rsidRDefault="00000000" w:rsidRPr="00000000" w14:paraId="00000012">
            <w:pPr>
              <w:widowControl w:val="0"/>
              <w:spacing w:after="0" w:line="240" w:lineRule="auto"/>
              <w:ind w:right="-150"/>
              <w:rPr>
                <w:color w:val="000000"/>
              </w:rPr>
            </w:pPr>
            <w:r w:rsidDel="00000000" w:rsidR="00000000" w:rsidRPr="00000000">
              <w:rPr>
                <w:color w:val="000000"/>
                <w:rtl w:val="0"/>
              </w:rPr>
              <w:t xml:space="preserve">Draw evidence from literary or informational texts to support analysis, reflection, and research.</w:t>
            </w:r>
          </w:p>
          <w:p w:rsidR="00000000" w:rsidDel="00000000" w:rsidP="00000000" w:rsidRDefault="00000000" w:rsidRPr="00000000" w14:paraId="00000013">
            <w:pPr>
              <w:widowControl w:val="0"/>
              <w:spacing w:after="0" w:line="240" w:lineRule="auto"/>
              <w:ind w:right="-150"/>
              <w:rPr>
                <w:color w:val="000000"/>
              </w:rPr>
            </w:pPr>
            <w:r w:rsidDel="00000000" w:rsidR="00000000" w:rsidRPr="00000000">
              <w:rPr>
                <w:b w:val="1"/>
                <w:bCs w:val="1"/>
                <w:color w:val="000000"/>
                <w:rtl w:val="0"/>
              </w:rPr>
              <w:t xml:space="preserve">Massachusetts Standards for History and Social Science Practice, Pre-K–12</w:t>
            </w:r>
            <w:r w:rsidDel="00000000" w:rsidR="00000000" w:rsidRPr="00000000">
              <w:rPr>
                <w:rtl w:val="0"/>
              </w:rPr>
            </w:r>
          </w:p>
          <w:p w:rsidR="00000000" w:rsidDel="00000000" w:rsidP="00000000" w:rsidRDefault="00000000" w:rsidRPr="00000000" w14:paraId="00000014">
            <w:pPr>
              <w:widowControl w:val="0"/>
              <w:spacing w:after="0" w:line="240" w:lineRule="auto"/>
              <w:ind w:right="-150"/>
              <w:rPr>
                <w:color w:val="000000"/>
              </w:rPr>
            </w:pPr>
            <w:r w:rsidDel="00000000" w:rsidR="00000000" w:rsidRPr="00000000">
              <w:rPr>
                <w:color w:val="000000"/>
                <w:rtl w:val="0"/>
              </w:rPr>
              <w:t xml:space="preserve">2. Develop focused questions or problem statements and conduct inquiries.</w:t>
            </w:r>
          </w:p>
          <w:p w:rsidR="00000000" w:rsidDel="00000000" w:rsidP="00000000" w:rsidRDefault="00000000" w:rsidRPr="00000000" w14:paraId="00000015">
            <w:pPr>
              <w:widowControl w:val="0"/>
              <w:spacing w:after="0" w:line="240" w:lineRule="auto"/>
              <w:ind w:right="-150"/>
              <w:rPr>
                <w:color w:val="000000"/>
              </w:rPr>
            </w:pPr>
            <w:r w:rsidDel="00000000" w:rsidR="00000000" w:rsidRPr="00000000">
              <w:rPr>
                <w:color w:val="000000"/>
                <w:rtl w:val="0"/>
              </w:rPr>
              <w:t xml:space="preserve">3. Organize information and data from multiple primary and secondary sources.</w:t>
            </w:r>
          </w:p>
          <w:p w:rsidR="00000000" w:rsidDel="00000000" w:rsidP="00000000" w:rsidRDefault="00000000" w:rsidRPr="00000000" w14:paraId="00000016">
            <w:pPr>
              <w:widowControl w:val="0"/>
              <w:spacing w:after="0" w:line="240" w:lineRule="auto"/>
              <w:ind w:right="-150"/>
              <w:rPr>
                <w:color w:val="000000"/>
              </w:rPr>
            </w:pPr>
            <w:r w:rsidDel="00000000" w:rsidR="00000000" w:rsidRPr="00000000">
              <w:rPr>
                <w:color w:val="000000"/>
                <w:rtl w:val="0"/>
              </w:rPr>
              <w:t xml:space="preserve">6. Argue or explain conclusions, using valid reasoning and evidence.</w:t>
            </w:r>
          </w:p>
          <w:p w:rsidR="00000000" w:rsidDel="00000000" w:rsidP="00000000" w:rsidRDefault="00000000" w:rsidRPr="00000000" w14:paraId="00000017">
            <w:pPr>
              <w:widowControl w:val="0"/>
              <w:spacing w:after="0" w:line="240" w:lineRule="auto"/>
              <w:ind w:right="-150"/>
              <w:rPr>
                <w:b w:val="1"/>
                <w:bCs w:val="1"/>
                <w:color w:val="000000"/>
              </w:rPr>
            </w:pPr>
            <w:r w:rsidDel="00000000" w:rsidR="00000000" w:rsidRPr="00000000">
              <w:rPr>
                <w:b w:val="1"/>
                <w:bCs w:val="1"/>
                <w:color w:val="000000"/>
                <w:rtl w:val="0"/>
              </w:rPr>
              <w:t xml:space="preserve">Massachusetts United States Government and Politics Content Standards </w:t>
            </w:r>
          </w:p>
          <w:p w:rsidR="00000000" w:rsidDel="00000000" w:rsidP="00000000" w:rsidRDefault="00000000" w:rsidRPr="00000000" w14:paraId="00000018">
            <w:pPr>
              <w:widowControl w:val="0"/>
              <w:spacing w:after="0" w:line="240" w:lineRule="auto"/>
              <w:ind w:right="-150"/>
              <w:rPr>
                <w:b w:val="1"/>
                <w:bCs w:val="1"/>
                <w:color w:val="000000"/>
              </w:rPr>
            </w:pPr>
            <w:r w:rsidDel="00000000" w:rsidR="00000000" w:rsidRPr="00000000">
              <w:rPr>
                <w:b w:val="1"/>
                <w:bCs w:val="1"/>
                <w:color w:val="000000"/>
                <w:rtl w:val="0"/>
              </w:rPr>
              <w:t xml:space="preserve">Topic 1. Foundations of government in the United States</w:t>
            </w:r>
          </w:p>
          <w:p w:rsidR="00000000" w:rsidDel="00000000" w:rsidP="00000000" w:rsidRDefault="00000000" w:rsidRPr="00000000" w14:paraId="00000019">
            <w:pPr>
              <w:widowControl w:val="0"/>
              <w:spacing w:after="0" w:line="240" w:lineRule="auto"/>
              <w:ind w:right="-150"/>
              <w:rPr>
                <w:color w:val="000000"/>
              </w:rPr>
            </w:pPr>
            <w:r w:rsidDel="00000000" w:rsidR="00000000" w:rsidRPr="00000000">
              <w:rPr>
                <w:color w:val="000000"/>
                <w:rtl w:val="0"/>
              </w:rPr>
              <w:t xml:space="preserve">Research, analyze, and present orally, in writing or through a multimedia presentation how the principles of U.S. democracy (e.g., liberty, the common good, justice, equality, tolerance, law and order, rights of individuals, diversity, civic unity, patriotism, constitutionalism, popular</w:t>
            </w:r>
          </w:p>
          <w:p w:rsidR="00000000" w:rsidDel="00000000" w:rsidP="00000000" w:rsidRDefault="00000000" w:rsidRPr="00000000" w14:paraId="0000001A">
            <w:pPr>
              <w:widowControl w:val="0"/>
              <w:spacing w:after="0" w:line="240" w:lineRule="auto"/>
              <w:ind w:right="-150"/>
              <w:rPr>
                <w:color w:val="000000"/>
              </w:rPr>
            </w:pPr>
            <w:r w:rsidDel="00000000" w:rsidR="00000000" w:rsidRPr="00000000">
              <w:rPr>
                <w:color w:val="000000"/>
                <w:rtl w:val="0"/>
              </w:rPr>
              <w:t xml:space="preserve">sovereignty, representative democracy) are embodied in founding-era documents and how the perspectives on these principles have evolved, as described in core documents of subsequent periods of United States history. Cite textual evidence to summarize key ideas, provide historical context for the particular documents cited.</w:t>
            </w:r>
          </w:p>
        </w:tc>
      </w:tr>
    </w:tbl>
    <w:p w:rsidR="00000000" w:rsidDel="00000000" w:rsidP="00000000" w:rsidRDefault="00000000" w:rsidRPr="00000000" w14:paraId="0000001B">
      <w:pPr>
        <w:spacing w:after="0" w:line="276" w:lineRule="auto"/>
        <w:rPr>
          <w:color w:val="000000"/>
        </w:rPr>
      </w:pPr>
      <w:r w:rsidDel="00000000" w:rsidR="00000000" w:rsidRPr="00000000">
        <w:rPr>
          <w:rtl w:val="0"/>
        </w:rPr>
      </w:r>
    </w:p>
    <w:p w:rsidR="00000000" w:rsidDel="00000000" w:rsidP="00000000" w:rsidRDefault="00000000" w:rsidRPr="00000000" w14:paraId="0000001C">
      <w:pPr>
        <w:spacing w:after="0" w:line="276" w:lineRule="auto"/>
        <w:rPr>
          <w:b w:val="1"/>
          <w:bCs w:val="1"/>
          <w:color w:val="000000"/>
        </w:rPr>
      </w:pPr>
      <w:r w:rsidDel="00000000" w:rsidR="00000000" w:rsidRPr="00000000">
        <w:rPr>
          <w:b w:val="1"/>
          <w:bCs w:val="1"/>
          <w:color w:val="000000"/>
          <w:rtl w:val="0"/>
        </w:rPr>
        <w:t xml:space="preserve">Supporting Questions:</w:t>
      </w:r>
    </w:p>
    <w:tbl>
      <w:tblPr>
        <w:tblStyle w:val="Table3"/>
        <w:tblW w:w="143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870"/>
        <w:gridCol w:w="7440"/>
        <w:tblGridChange w:id="0">
          <w:tblGrid>
            <w:gridCol w:w="6870"/>
            <w:gridCol w:w="7440"/>
          </w:tblGrid>
        </w:tblGridChange>
      </w:tblGrid>
      <w:tr>
        <w:trPr>
          <w:cantSplit w:val="0"/>
          <w:trHeight w:val="11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numPr>
                <w:ilvl w:val="0"/>
                <w:numId w:val="1"/>
              </w:numPr>
              <w:spacing w:after="0" w:line="240" w:lineRule="auto"/>
              <w:ind w:left="720" w:hanging="360"/>
              <w:rPr>
                <w:color w:val="000000"/>
                <w:u w:val="none"/>
              </w:rPr>
            </w:pPr>
            <w:r w:rsidDel="00000000" w:rsidR="00000000" w:rsidRPr="00000000">
              <w:rPr>
                <w:color w:val="000000"/>
                <w:rtl w:val="0"/>
              </w:rPr>
              <w:t xml:space="preserve">How did the founding generation think about equality?</w:t>
            </w:r>
          </w:p>
          <w:p w:rsidR="00000000" w:rsidDel="00000000" w:rsidP="00000000" w:rsidRDefault="00000000" w:rsidRPr="00000000" w14:paraId="0000001E">
            <w:pPr>
              <w:widowControl w:val="0"/>
              <w:numPr>
                <w:ilvl w:val="0"/>
                <w:numId w:val="1"/>
              </w:numPr>
              <w:spacing w:after="0" w:line="240" w:lineRule="auto"/>
              <w:ind w:left="720" w:hanging="360"/>
              <w:rPr>
                <w:color w:val="000000"/>
                <w:u w:val="none"/>
              </w:rPr>
            </w:pPr>
            <w:r w:rsidDel="00000000" w:rsidR="00000000" w:rsidRPr="00000000">
              <w:rPr>
                <w:color w:val="000000"/>
                <w:rtl w:val="0"/>
              </w:rPr>
              <w:t xml:space="preserve">How did John Locke’s ideas about equality help set the foundation for American republicanism?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after="0" w:line="240" w:lineRule="auto"/>
              <w:rPr>
                <w:color w:val="000000"/>
              </w:rPr>
            </w:pPr>
            <w:r w:rsidDel="00000000" w:rsidR="00000000" w:rsidRPr="00000000">
              <w:rPr>
                <w:color w:val="000000"/>
                <w:rtl w:val="0"/>
              </w:rPr>
              <w:t xml:space="preserve">3.) What events, laws and court cases  in American history were inspired by the Declaration of Independence?</w:t>
            </w:r>
          </w:p>
          <w:p w:rsidR="00000000" w:rsidDel="00000000" w:rsidP="00000000" w:rsidRDefault="00000000" w:rsidRPr="00000000" w14:paraId="00000020">
            <w:pPr>
              <w:widowControl w:val="0"/>
              <w:spacing w:after="0" w:line="240" w:lineRule="auto"/>
              <w:rPr>
                <w:color w:val="000000"/>
              </w:rPr>
            </w:pPr>
            <w:r w:rsidDel="00000000" w:rsidR="00000000" w:rsidRPr="00000000">
              <w:rPr>
                <w:color w:val="000000"/>
                <w:rtl w:val="0"/>
              </w:rPr>
              <w:t xml:space="preserve">4.) How did individuals push for and inspire change based on the founding ideals? </w:t>
            </w:r>
          </w:p>
        </w:tc>
      </w:tr>
    </w:tbl>
    <w:p w:rsidR="00000000" w:rsidDel="00000000" w:rsidP="00000000" w:rsidRDefault="00000000" w:rsidRPr="00000000" w14:paraId="00000021">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2">
      <w:pPr>
        <w:spacing w:after="0" w:line="276" w:lineRule="auto"/>
        <w:rPr>
          <w:b w:val="1"/>
          <w:bCs w:val="1"/>
          <w:color w:val="000000"/>
        </w:rPr>
      </w:pPr>
      <w:r w:rsidDel="00000000" w:rsidR="00000000" w:rsidRPr="00000000">
        <w:rPr>
          <w:b w:val="1"/>
          <w:bCs w:val="1"/>
          <w:color w:val="000000"/>
          <w:rtl w:val="0"/>
        </w:rPr>
        <w:t xml:space="preserve">Key Words, Ideas, and Phrases and Definitions:</w:t>
      </w:r>
    </w:p>
    <w:tbl>
      <w:tblPr>
        <w:tblStyle w:val="Table4"/>
        <w:tblW w:w="143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340"/>
        <w:tblGridChange w:id="0">
          <w:tblGrid>
            <w:gridCol w:w="14340"/>
          </w:tblGrid>
        </w:tblGridChange>
      </w:tblGrid>
      <w:tr>
        <w:trPr>
          <w:cantSplit w:val="0"/>
          <w:trHeight w:val="165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after="0" w:line="240" w:lineRule="auto"/>
              <w:ind w:right="0"/>
              <w:rPr>
                <w:color w:val="000000"/>
              </w:rPr>
            </w:pPr>
            <w:r w:rsidDel="00000000" w:rsidR="00000000" w:rsidRPr="00000000">
              <w:rPr>
                <w:b w:val="1"/>
                <w:bCs w:val="1"/>
                <w:color w:val="000000"/>
                <w:rtl w:val="0"/>
              </w:rPr>
              <w:t xml:space="preserve">equality:</w:t>
            </w:r>
            <w:r w:rsidDel="00000000" w:rsidR="00000000" w:rsidRPr="00000000">
              <w:rPr>
                <w:color w:val="000000"/>
                <w:rtl w:val="0"/>
              </w:rPr>
              <w:t xml:space="preserve"> The idea that all people are born with the same basic worth and deserve the same rights and respect.</w:t>
            </w:r>
          </w:p>
          <w:p w:rsidR="00000000" w:rsidDel="00000000" w:rsidP="00000000" w:rsidRDefault="00000000" w:rsidRPr="00000000" w14:paraId="00000024">
            <w:pPr>
              <w:widowControl w:val="0"/>
              <w:spacing w:after="0" w:line="240" w:lineRule="auto"/>
              <w:ind w:right="0"/>
              <w:rPr>
                <w:color w:val="000000"/>
              </w:rPr>
            </w:pPr>
            <w:r w:rsidDel="00000000" w:rsidR="00000000" w:rsidRPr="00000000">
              <w:rPr>
                <w:b w:val="1"/>
                <w:bCs w:val="1"/>
                <w:color w:val="000000"/>
                <w:rtl w:val="0"/>
              </w:rPr>
              <w:t xml:space="preserve">social contract:</w:t>
            </w:r>
            <w:r w:rsidDel="00000000" w:rsidR="00000000" w:rsidRPr="00000000">
              <w:rPr>
                <w:color w:val="000000"/>
                <w:rtl w:val="0"/>
              </w:rPr>
              <w:t xml:space="preserve"> An agreement where people give up some freedoms to a government in exchange for protection of their rights and order in society.</w:t>
            </w:r>
          </w:p>
          <w:p w:rsidR="00000000" w:rsidDel="00000000" w:rsidP="00000000" w:rsidRDefault="00000000" w:rsidRPr="00000000" w14:paraId="00000025">
            <w:pPr>
              <w:widowControl w:val="0"/>
              <w:spacing w:after="0" w:line="240" w:lineRule="auto"/>
              <w:ind w:right="0"/>
              <w:rPr>
                <w:color w:val="000000"/>
              </w:rPr>
            </w:pPr>
            <w:r w:rsidDel="00000000" w:rsidR="00000000" w:rsidRPr="00000000">
              <w:rPr>
                <w:b w:val="1"/>
                <w:bCs w:val="1"/>
                <w:color w:val="000000"/>
                <w:rtl w:val="0"/>
              </w:rPr>
              <w:t xml:space="preserve">natural rights: </w:t>
            </w:r>
            <w:r w:rsidDel="00000000" w:rsidR="00000000" w:rsidRPr="00000000">
              <w:rPr>
                <w:color w:val="000000"/>
                <w:rtl w:val="0"/>
              </w:rPr>
              <w:t xml:space="preserve">Basic rights that all people have just by being human, such as life, liberty, and property.</w:t>
            </w:r>
          </w:p>
          <w:p w:rsidR="00000000" w:rsidDel="00000000" w:rsidP="00000000" w:rsidRDefault="00000000" w:rsidRPr="00000000" w14:paraId="00000026">
            <w:pPr>
              <w:widowControl w:val="0"/>
              <w:spacing w:after="0" w:line="240" w:lineRule="auto"/>
              <w:ind w:right="0"/>
              <w:rPr>
                <w:color w:val="000000"/>
              </w:rPr>
            </w:pPr>
            <w:r w:rsidDel="00000000" w:rsidR="00000000" w:rsidRPr="00000000">
              <w:rPr>
                <w:b w:val="1"/>
                <w:bCs w:val="1"/>
                <w:color w:val="000000"/>
                <w:rtl w:val="0"/>
              </w:rPr>
              <w:t xml:space="preserve">natural law:</w:t>
            </w:r>
            <w:r w:rsidDel="00000000" w:rsidR="00000000" w:rsidRPr="00000000">
              <w:rPr>
                <w:color w:val="000000"/>
                <w:rtl w:val="0"/>
              </w:rPr>
              <w:t xml:space="preserve"> The belief that there are universal rules of right and wrong that come from nature or reason, not from governments.</w:t>
            </w:r>
          </w:p>
          <w:p w:rsidR="00000000" w:rsidDel="00000000" w:rsidP="00000000" w:rsidRDefault="00000000" w:rsidRPr="00000000" w14:paraId="00000027">
            <w:pPr>
              <w:widowControl w:val="0"/>
              <w:spacing w:after="0" w:line="240" w:lineRule="auto"/>
              <w:ind w:right="0"/>
              <w:rPr>
                <w:color w:val="000000"/>
              </w:rPr>
            </w:pPr>
            <w:r w:rsidDel="00000000" w:rsidR="00000000" w:rsidRPr="00000000">
              <w:rPr>
                <w:b w:val="1"/>
                <w:bCs w:val="1"/>
                <w:color w:val="000000"/>
                <w:rtl w:val="0"/>
              </w:rPr>
              <w:t xml:space="preserve">popular sovereignty: </w:t>
            </w:r>
            <w:r w:rsidDel="00000000" w:rsidR="00000000" w:rsidRPr="00000000">
              <w:rPr>
                <w:color w:val="000000"/>
                <w:rtl w:val="0"/>
              </w:rPr>
              <w:t xml:space="preserve">The idea that the power of government comes from the people, who have the right to choose their leaders.</w:t>
            </w:r>
            <w:r w:rsidDel="00000000" w:rsidR="00000000" w:rsidRPr="00000000">
              <w:rPr>
                <w:rtl w:val="0"/>
              </w:rPr>
            </w:r>
          </w:p>
        </w:tc>
      </w:tr>
    </w:tbl>
    <w:p w:rsidR="00000000" w:rsidDel="00000000" w:rsidP="00000000" w:rsidRDefault="00000000" w:rsidRPr="00000000" w14:paraId="00000028">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9">
      <w:pPr>
        <w:spacing w:after="0" w:line="276" w:lineRule="auto"/>
        <w:rPr>
          <w:b w:val="1"/>
          <w:bCs w:val="1"/>
          <w:color w:val="000000"/>
        </w:rPr>
      </w:pPr>
      <w:r w:rsidDel="00000000" w:rsidR="00000000" w:rsidRPr="00000000">
        <w:rPr>
          <w:b w:val="1"/>
          <w:bCs w:val="1"/>
          <w:color w:val="000000"/>
          <w:rtl w:val="0"/>
        </w:rPr>
        <w:t xml:space="preserve">Lesson Information:</w:t>
      </w:r>
    </w:p>
    <w:tbl>
      <w:tblPr>
        <w:tblStyle w:val="Table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270"/>
        <w:gridCol w:w="11130"/>
        <w:tblGridChange w:id="0">
          <w:tblGrid>
            <w:gridCol w:w="3270"/>
            <w:gridCol w:w="111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spacing w:after="0" w:line="240" w:lineRule="auto"/>
              <w:rPr>
                <w:color w:val="000000"/>
              </w:rPr>
            </w:pPr>
            <w:r w:rsidDel="00000000" w:rsidR="00000000" w:rsidRPr="00000000">
              <w:rPr>
                <w:color w:val="000000"/>
                <w:rtl w:val="0"/>
              </w:rPr>
              <w:t xml:space="preserve">Lesson Description/Overview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widowControl w:val="0"/>
              <w:spacing w:after="0" w:line="240" w:lineRule="auto"/>
              <w:rPr>
                <w:color w:val="000000"/>
              </w:rPr>
            </w:pPr>
            <w:r w:rsidDel="00000000" w:rsidR="00000000" w:rsidRPr="00000000">
              <w:rPr>
                <w:color w:val="000000"/>
                <w:rtl w:val="0"/>
              </w:rPr>
              <w:t xml:space="preserve">In this lesson, students will first explore three primary sources that help students think about what the founding generation thought about the idea and ideal of equality. Students engage in inquiry by using the text of the primary sources to generate an answer to the first compelling question. Students then use evidence and reasoning to support their claim. In the second part of the lesson, students investigate additional primary sources to see how the ideals of human equality in the Declaration of Independence have inspired change throughout American history.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after="0" w:line="240" w:lineRule="auto"/>
              <w:rPr>
                <w:color w:val="000000"/>
              </w:rPr>
            </w:pPr>
            <w:r w:rsidDel="00000000" w:rsidR="00000000" w:rsidRPr="00000000">
              <w:rPr>
                <w:color w:val="000000"/>
                <w:rtl w:val="0"/>
              </w:rPr>
              <w:t xml:space="preserve">Suggested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spacing w:after="0" w:line="240" w:lineRule="auto"/>
              <w:rPr>
                <w:color w:val="000000"/>
              </w:rPr>
            </w:pPr>
            <w:sdt>
              <w:sdtPr>
                <w:alias w:val="Suggested Lesson Times"/>
                <w:id w:val="1706575937"/>
                <w:dropDownList w:lastValue="2 class periods">
                  <w:listItem w:displayText="60 minutes" w:value="60 minutes"/>
                  <w:listItem w:displayText="90 minutes" w:value="90 minutes"/>
                  <w:listItem w:displayText="1 class period" w:value="1 class period"/>
                  <w:listItem w:displayText="2 class periods" w:value="2 class periods"/>
                  <w:listItem w:displayText="1 day" w:value="1 day"/>
                  <w:listItem w:displayText="2 day" w:value="2 day"/>
                  <w:listItem w:displayText="2 - 3 days" w:value="2 - 3 days"/>
                  <w:listItem w:displayText="1 week " w:value="1 week "/>
                </w:dropDownList>
              </w:sdtPr>
              <w:sdtContent>
                <w:r w:rsidDel="00000000" w:rsidR="00000000" w:rsidRPr="00000000">
                  <w:rPr>
                    <w:color w:val="000000"/>
                    <w:shd w:fill="e8eaed" w:val="clear"/>
                  </w:rPr>
                  <w:t xml:space="preserve">2 class periods</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spacing w:after="0" w:line="240" w:lineRule="auto"/>
              <w:rPr>
                <w:color w:val="000000"/>
              </w:rPr>
            </w:pPr>
            <w:r w:rsidDel="00000000" w:rsidR="00000000" w:rsidRPr="00000000">
              <w:rPr>
                <w:color w:val="000000"/>
                <w:rtl w:val="0"/>
              </w:rPr>
              <w:t xml:space="preserve">Suggested Grade Level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after="0" w:line="240" w:lineRule="auto"/>
              <w:rPr>
                <w:color w:val="000000"/>
              </w:rPr>
            </w:pPr>
            <w:sdt>
              <w:sdtPr>
                <w:alias w:val="Grade Level"/>
                <w:id w:val="-1342952753"/>
                <w:dropDownList w:lastValue="High School">
                  <w:listItem w:displayText="Elementary" w:value="Elementary"/>
                  <w:listItem w:displayText="Middle School" w:value="Middle School"/>
                  <w:listItem w:displayText="High School" w:value="High School"/>
                  <w:listItem w:displayText="Grades 5 - 7 " w:value="Grades 5 - 7 "/>
                  <w:listItem w:displayText="Grades 7 - 8" w:value="Grades 7 - 8"/>
                  <w:listItem w:displayText="Grade 5" w:value="Grade 5"/>
                  <w:listItem w:displayText="Grade 6 " w:value="Grade 6 "/>
                  <w:listItem w:displayText="Grade 7" w:value="Grade 7"/>
                  <w:listItem w:displayText="Grade 8" w:value="Grade 8"/>
                  <w:listItem w:displayText="Grade 9 - 12" w:value="Grade 9 - 12"/>
                  <w:listItem w:displayText="Grade 9" w:value="Grade 9"/>
                  <w:listItem w:displayText="Grade 10 " w:value="Grade 10 "/>
                  <w:listItem w:displayText="Grade 11" w:value="Grade 11"/>
                  <w:listItem w:displayText="Grade 12" w:value="Grade 12"/>
                </w:dropDownList>
              </w:sdtPr>
              <w:sdtContent>
                <w:r w:rsidDel="00000000" w:rsidR="00000000" w:rsidRPr="00000000">
                  <w:rPr>
                    <w:color w:val="000000"/>
                    <w:shd w:fill="e8eaed" w:val="clear"/>
                  </w:rPr>
                  <w:t xml:space="preserve">High School</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after="0" w:line="240" w:lineRule="auto"/>
              <w:rPr>
                <w:color w:val="000000"/>
              </w:rPr>
            </w:pPr>
            <w:r w:rsidDel="00000000" w:rsidR="00000000" w:rsidRPr="00000000">
              <w:rPr>
                <w:color w:val="000000"/>
                <w:rtl w:val="0"/>
              </w:rPr>
              <w:t xml:space="preserve">Lesson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numPr>
                <w:ilvl w:val="0"/>
                <w:numId w:val="8"/>
              </w:numPr>
              <w:spacing w:after="0" w:line="240" w:lineRule="auto"/>
              <w:ind w:left="720" w:hanging="360"/>
              <w:rPr>
                <w:color w:val="000000"/>
                <w:u w:val="none"/>
              </w:rPr>
            </w:pPr>
            <w:r w:rsidDel="00000000" w:rsidR="00000000" w:rsidRPr="00000000">
              <w:rPr>
                <w:color w:val="000000"/>
                <w:rtl w:val="0"/>
              </w:rPr>
              <w:t xml:space="preserve">Students will be able to generate definitions and key ideas from context clues within the primary sources. </w:t>
            </w:r>
          </w:p>
          <w:p w:rsidR="00000000" w:rsidDel="00000000" w:rsidP="00000000" w:rsidRDefault="00000000" w:rsidRPr="00000000" w14:paraId="00000032">
            <w:pPr>
              <w:widowControl w:val="0"/>
              <w:numPr>
                <w:ilvl w:val="0"/>
                <w:numId w:val="8"/>
              </w:numPr>
              <w:spacing w:after="0" w:line="240" w:lineRule="auto"/>
              <w:ind w:left="720" w:hanging="360"/>
              <w:rPr>
                <w:color w:val="000000"/>
                <w:u w:val="none"/>
              </w:rPr>
            </w:pPr>
            <w:r w:rsidDel="00000000" w:rsidR="00000000" w:rsidRPr="00000000">
              <w:rPr>
                <w:color w:val="000000"/>
                <w:rtl w:val="0"/>
              </w:rPr>
              <w:t xml:space="preserve">Students will be able to compare and contrast primary sources in order to develop a more nuanced understanding of the meaning of equality in the context of different time periods. </w:t>
            </w:r>
          </w:p>
          <w:p w:rsidR="00000000" w:rsidDel="00000000" w:rsidP="00000000" w:rsidRDefault="00000000" w:rsidRPr="00000000" w14:paraId="00000033">
            <w:pPr>
              <w:widowControl w:val="0"/>
              <w:numPr>
                <w:ilvl w:val="0"/>
                <w:numId w:val="8"/>
              </w:numPr>
              <w:spacing w:after="0" w:line="240" w:lineRule="auto"/>
              <w:ind w:left="720" w:hanging="360"/>
              <w:rPr>
                <w:color w:val="000000"/>
                <w:u w:val="none"/>
              </w:rPr>
            </w:pPr>
            <w:r w:rsidDel="00000000" w:rsidR="00000000" w:rsidRPr="00000000">
              <w:rPr>
                <w:color w:val="000000"/>
                <w:rtl w:val="0"/>
              </w:rPr>
              <w:t xml:space="preserve">Students will be able to investigate a series of primary sources to develop evidence-based claims answering the questions, 1. “How did the founding generation understand the ideal of equality in the Declaration of Independence?” and 2. “How did the ideal of human equality in the Declaration of Independence inspire change in America?”</w:t>
            </w:r>
          </w:p>
        </w:tc>
      </w:tr>
      <w:tr>
        <w:trPr>
          <w:cantSplit w:val="0"/>
          <w:trHeight w:val="12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after="0" w:line="240" w:lineRule="auto"/>
              <w:rPr>
                <w:color w:val="000000"/>
              </w:rPr>
            </w:pPr>
            <w:r w:rsidDel="00000000" w:rsidR="00000000" w:rsidRPr="00000000">
              <w:rPr>
                <w:color w:val="000000"/>
                <w:rtl w:val="0"/>
              </w:rPr>
              <w:t xml:space="preserve">Lesson Assessments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spacing w:after="0" w:line="240" w:lineRule="auto"/>
              <w:rPr>
                <w:color w:val="000000"/>
              </w:rPr>
            </w:pPr>
            <w:r w:rsidDel="00000000" w:rsidR="00000000" w:rsidRPr="00000000">
              <w:rPr>
                <w:b w:val="1"/>
                <w:bCs w:val="1"/>
                <w:color w:val="000000"/>
                <w:rtl w:val="0"/>
              </w:rPr>
              <w:t xml:space="preserve">Formative Assessment:</w:t>
            </w:r>
            <w:r w:rsidDel="00000000" w:rsidR="00000000" w:rsidRPr="00000000">
              <w:rPr>
                <w:color w:val="000000"/>
                <w:rtl w:val="0"/>
              </w:rPr>
              <w:t xml:space="preserve"> Students will use graphic organizers with text-based questions and a comparison t-chart to investigate the meaning of equality on both days of the lesson.  </w:t>
            </w:r>
          </w:p>
          <w:p w:rsidR="00000000" w:rsidDel="00000000" w:rsidP="00000000" w:rsidRDefault="00000000" w:rsidRPr="00000000" w14:paraId="00000036">
            <w:pPr>
              <w:widowControl w:val="0"/>
              <w:spacing w:after="0" w:line="240" w:lineRule="auto"/>
              <w:rPr>
                <w:color w:val="000000"/>
              </w:rPr>
            </w:pPr>
            <w:r w:rsidDel="00000000" w:rsidR="00000000" w:rsidRPr="00000000">
              <w:rPr>
                <w:b w:val="1"/>
                <w:bCs w:val="1"/>
                <w:color w:val="000000"/>
                <w:rtl w:val="0"/>
              </w:rPr>
              <w:t xml:space="preserve">Summative Assessment:</w:t>
            </w:r>
            <w:r w:rsidDel="00000000" w:rsidR="00000000" w:rsidRPr="00000000">
              <w:rPr>
                <w:color w:val="000000"/>
                <w:rtl w:val="0"/>
              </w:rPr>
              <w:t xml:space="preserve"> Students will complete a claim-evidence-reasoning response to the two compelling questions (one each day). </w:t>
            </w:r>
          </w:p>
        </w:tc>
      </w:tr>
      <w:tr>
        <w:trPr>
          <w:cantSplit w:val="0"/>
          <w:trHeight w:val="9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7">
            <w:pPr>
              <w:widowControl w:val="0"/>
              <w:spacing w:after="0" w:line="240" w:lineRule="auto"/>
              <w:rPr>
                <w:color w:val="000000"/>
              </w:rPr>
            </w:pPr>
            <w:r w:rsidDel="00000000" w:rsidR="00000000" w:rsidRPr="00000000">
              <w:rPr>
                <w:color w:val="000000"/>
                <w:rtl w:val="0"/>
              </w:rPr>
              <w:t xml:space="preserve">Materials/Include CRN site links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after="0" w:line="240" w:lineRule="auto"/>
              <w:rPr>
                <w:color w:val="000000"/>
              </w:rPr>
            </w:pPr>
            <w:hyperlink r:id="rId6">
              <w:r w:rsidDel="00000000" w:rsidR="00000000" w:rsidRPr="00000000">
                <w:rPr>
                  <w:color w:val="1155cc"/>
                  <w:u w:val="single"/>
                  <w:rtl w:val="0"/>
                </w:rPr>
                <w:t xml:space="preserve">All Lesson Handouts </w:t>
              </w:r>
            </w:hyperlink>
            <w:r w:rsidDel="00000000" w:rsidR="00000000" w:rsidRPr="00000000">
              <w:rPr>
                <w:color w:val="000000"/>
                <w:rtl w:val="0"/>
              </w:rPr>
              <w:t xml:space="preserve">(please note different handouts are organized in tabs on the left)</w:t>
            </w:r>
          </w:p>
          <w:p w:rsidR="00000000" w:rsidDel="00000000" w:rsidP="00000000" w:rsidRDefault="00000000" w:rsidRPr="00000000" w14:paraId="00000039">
            <w:pPr>
              <w:widowControl w:val="0"/>
              <w:spacing w:after="0" w:line="240" w:lineRule="auto"/>
              <w:ind w:left="720" w:firstLine="0"/>
              <w:rPr>
                <w:color w:val="000000"/>
              </w:rPr>
            </w:pPr>
            <w:hyperlink r:id="rId7">
              <w:r w:rsidDel="00000000" w:rsidR="00000000" w:rsidRPr="00000000">
                <w:rPr>
                  <w:color w:val="1155cc"/>
                  <w:u w:val="single"/>
                  <w:rtl w:val="0"/>
                </w:rPr>
                <w:t xml:space="preserve">Primary Source Set 1</w:t>
              </w:r>
            </w:hyperlink>
            <w:r w:rsidDel="00000000" w:rsidR="00000000" w:rsidRPr="00000000">
              <w:rPr>
                <w:rtl w:val="0"/>
              </w:rPr>
            </w:r>
          </w:p>
          <w:p w:rsidR="00000000" w:rsidDel="00000000" w:rsidP="00000000" w:rsidRDefault="00000000" w:rsidRPr="00000000" w14:paraId="0000003A">
            <w:pPr>
              <w:widowControl w:val="0"/>
              <w:spacing w:after="0" w:line="240" w:lineRule="auto"/>
              <w:ind w:left="720" w:firstLine="0"/>
              <w:rPr>
                <w:color w:val="000000"/>
              </w:rPr>
            </w:pPr>
            <w:hyperlink r:id="rId8">
              <w:r w:rsidDel="00000000" w:rsidR="00000000" w:rsidRPr="00000000">
                <w:rPr>
                  <w:color w:val="1155cc"/>
                  <w:u w:val="single"/>
                  <w:rtl w:val="0"/>
                </w:rPr>
                <w:t xml:space="preserve">Primary Source Set 2</w:t>
              </w:r>
            </w:hyperlink>
            <w:r w:rsidDel="00000000" w:rsidR="00000000" w:rsidRPr="00000000">
              <w:rPr>
                <w:rtl w:val="0"/>
              </w:rPr>
            </w:r>
          </w:p>
          <w:p w:rsidR="00000000" w:rsidDel="00000000" w:rsidP="00000000" w:rsidRDefault="00000000" w:rsidRPr="00000000" w14:paraId="0000003B">
            <w:pPr>
              <w:widowControl w:val="0"/>
              <w:spacing w:after="0" w:line="240" w:lineRule="auto"/>
              <w:ind w:left="720" w:firstLine="0"/>
              <w:rPr>
                <w:color w:val="000000"/>
              </w:rPr>
            </w:pPr>
            <w:hyperlink r:id="rId9">
              <w:r w:rsidDel="00000000" w:rsidR="00000000" w:rsidRPr="00000000">
                <w:rPr>
                  <w:color w:val="1155cc"/>
                  <w:u w:val="single"/>
                  <w:rtl w:val="0"/>
                </w:rPr>
                <w:t xml:space="preserve">Student Graphic Organizers</w:t>
              </w:r>
            </w:hyperlink>
            <w:r w:rsidDel="00000000" w:rsidR="00000000" w:rsidRPr="00000000">
              <w:rPr>
                <w:color w:val="000000"/>
                <w:rtl w:val="0"/>
              </w:rPr>
              <w:t xml:space="preserve"> for </w:t>
            </w:r>
            <w:hyperlink r:id="rId10">
              <w:r w:rsidDel="00000000" w:rsidR="00000000" w:rsidRPr="00000000">
                <w:rPr>
                  <w:color w:val="1155cc"/>
                  <w:u w:val="single"/>
                  <w:rtl w:val="0"/>
                </w:rPr>
                <w:t xml:space="preserve">Part 1</w:t>
              </w:r>
            </w:hyperlink>
            <w:r w:rsidDel="00000000" w:rsidR="00000000" w:rsidRPr="00000000">
              <w:rPr>
                <w:color w:val="000000"/>
                <w:rtl w:val="0"/>
              </w:rPr>
              <w:t xml:space="preserve"> and</w:t>
            </w:r>
            <w:hyperlink r:id="rId11">
              <w:r w:rsidDel="00000000" w:rsidR="00000000" w:rsidRPr="00000000">
                <w:rPr>
                  <w:color w:val="1155cc"/>
                  <w:u w:val="single"/>
                  <w:rtl w:val="0"/>
                </w:rPr>
                <w:t xml:space="preserve"> Part 2</w:t>
              </w:r>
            </w:hyperlink>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spacing w:after="0" w:line="240" w:lineRule="auto"/>
              <w:rPr>
                <w:color w:val="000000"/>
              </w:rPr>
            </w:pPr>
            <w:r w:rsidDel="00000000" w:rsidR="00000000" w:rsidRPr="00000000">
              <w:rPr>
                <w:color w:val="000000"/>
                <w:rtl w:val="0"/>
              </w:rPr>
              <w:t xml:space="preserve">Educator Preparation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after="0" w:line="240" w:lineRule="auto"/>
              <w:rPr>
                <w:color w:val="000000"/>
              </w:rPr>
            </w:pPr>
            <w:r w:rsidDel="00000000" w:rsidR="00000000" w:rsidRPr="00000000">
              <w:rPr>
                <w:color w:val="000000"/>
                <w:rtl w:val="0"/>
              </w:rPr>
              <w:t xml:space="preserve">Educators should complete the activity on their own ahead of time to make sure they understand how each of the sources connected back to the compelling question of the day. Additionally, for more context for the second set of primary sources a link is provided that helps give the educator more information about the context of the primary source.  </w:t>
            </w:r>
          </w:p>
          <w:p w:rsidR="00000000" w:rsidDel="00000000" w:rsidP="00000000" w:rsidRDefault="00000000" w:rsidRPr="00000000" w14:paraId="0000003E">
            <w:pPr>
              <w:widowControl w:val="0"/>
              <w:spacing w:after="0" w:line="240" w:lineRule="auto"/>
              <w:rPr>
                <w:color w:val="000000"/>
              </w:rPr>
            </w:pPr>
            <w:r w:rsidDel="00000000" w:rsidR="00000000" w:rsidRPr="00000000">
              <w:rPr>
                <w:b w:val="1"/>
                <w:bCs w:val="1"/>
                <w:color w:val="000000"/>
                <w:rtl w:val="0"/>
              </w:rPr>
              <w:t xml:space="preserve">For Part 1:</w:t>
            </w:r>
            <w:r w:rsidDel="00000000" w:rsidR="00000000" w:rsidRPr="00000000">
              <w:rPr>
                <w:color w:val="000000"/>
                <w:rtl w:val="0"/>
              </w:rPr>
              <w:t xml:space="preserve"> Understanding the Ideas of Human Equality at the Founding, the educator should photocopy or share all </w:t>
            </w:r>
            <w:hyperlink r:id="rId12">
              <w:r w:rsidDel="00000000" w:rsidR="00000000" w:rsidRPr="00000000">
                <w:rPr>
                  <w:color w:val="1155cc"/>
                  <w:u w:val="single"/>
                  <w:rtl w:val="0"/>
                </w:rPr>
                <w:t xml:space="preserve">three primary sources Part 1</w:t>
              </w:r>
            </w:hyperlink>
            <w:r w:rsidDel="00000000" w:rsidR="00000000" w:rsidRPr="00000000">
              <w:rPr>
                <w:color w:val="000000"/>
                <w:rtl w:val="0"/>
              </w:rPr>
              <w:t xml:space="preserve"> and the</w:t>
            </w:r>
            <w:hyperlink r:id="rId13">
              <w:r w:rsidDel="00000000" w:rsidR="00000000" w:rsidRPr="00000000">
                <w:rPr>
                  <w:color w:val="1155cc"/>
                  <w:u w:val="single"/>
                  <w:rtl w:val="0"/>
                </w:rPr>
                <w:t xml:space="preserve"> student graphic organizers for Part 1</w:t>
              </w:r>
            </w:hyperlink>
            <w:r w:rsidDel="00000000" w:rsidR="00000000" w:rsidRPr="00000000">
              <w:rPr>
                <w:color w:val="000000"/>
                <w:rtl w:val="0"/>
              </w:rPr>
              <w:t xml:space="preserve">. </w:t>
            </w:r>
          </w:p>
          <w:p w:rsidR="00000000" w:rsidDel="00000000" w:rsidP="00000000" w:rsidRDefault="00000000" w:rsidRPr="00000000" w14:paraId="0000003F">
            <w:pPr>
              <w:widowControl w:val="0"/>
              <w:spacing w:after="0" w:line="240" w:lineRule="auto"/>
              <w:rPr>
                <w:color w:val="000000"/>
              </w:rPr>
            </w:pPr>
            <w:r w:rsidDel="00000000" w:rsidR="00000000" w:rsidRPr="00000000">
              <w:rPr>
                <w:b w:val="1"/>
                <w:bCs w:val="1"/>
                <w:color w:val="000000"/>
                <w:rtl w:val="0"/>
              </w:rPr>
              <w:t xml:space="preserve">For Part 2: </w:t>
            </w:r>
            <w:r w:rsidDel="00000000" w:rsidR="00000000" w:rsidRPr="00000000">
              <w:rPr>
                <w:color w:val="000000"/>
                <w:rtl w:val="0"/>
              </w:rPr>
              <w:t xml:space="preserve">Extending Equality and the Ideals of the Declaration , the educator should photocopy or share </w:t>
            </w:r>
            <w:hyperlink r:id="rId14">
              <w:r w:rsidDel="00000000" w:rsidR="00000000" w:rsidRPr="00000000">
                <w:rPr>
                  <w:color w:val="1155cc"/>
                  <w:u w:val="single"/>
                  <w:rtl w:val="0"/>
                </w:rPr>
                <w:t xml:space="preserve">one primary source  Part 2</w:t>
              </w:r>
            </w:hyperlink>
            <w:r w:rsidDel="00000000" w:rsidR="00000000" w:rsidRPr="00000000">
              <w:rPr>
                <w:color w:val="000000"/>
                <w:rtl w:val="0"/>
              </w:rPr>
              <w:t xml:space="preserve"> and the </w:t>
            </w:r>
            <w:hyperlink r:id="rId15">
              <w:r w:rsidDel="00000000" w:rsidR="00000000" w:rsidRPr="00000000">
                <w:rPr>
                  <w:color w:val="1155cc"/>
                  <w:u w:val="single"/>
                  <w:rtl w:val="0"/>
                </w:rPr>
                <w:t xml:space="preserve">student graphic organizers for Part 2</w:t>
              </w:r>
            </w:hyperlink>
            <w:r w:rsidDel="00000000" w:rsidR="00000000" w:rsidRPr="00000000">
              <w:rPr>
                <w:color w:val="000000"/>
                <w:rtl w:val="0"/>
              </w:rPr>
              <w:t xml:space="preserve">.</w:t>
            </w:r>
          </w:p>
        </w:tc>
      </w:tr>
      <w:tr>
        <w:trPr>
          <w:cantSplit w:val="0"/>
          <w:trHeight w:val="100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after="0" w:line="240" w:lineRule="auto"/>
              <w:rPr>
                <w:color w:val="000000"/>
              </w:rPr>
            </w:pPr>
            <w:r w:rsidDel="00000000" w:rsidR="00000000" w:rsidRPr="00000000">
              <w:rPr>
                <w:color w:val="000000"/>
                <w:rtl w:val="0"/>
              </w:rPr>
              <w:t xml:space="preserve">Teacher Background Information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after="0" w:line="240" w:lineRule="auto"/>
              <w:rPr>
                <w:color w:val="000000"/>
              </w:rPr>
            </w:pPr>
            <w:r w:rsidDel="00000000" w:rsidR="00000000" w:rsidRPr="00000000">
              <w:rPr>
                <w:color w:val="000000"/>
                <w:rtl w:val="0"/>
              </w:rPr>
              <w:t xml:space="preserve">This </w:t>
            </w:r>
            <w:hyperlink r:id="rId16">
              <w:r w:rsidDel="00000000" w:rsidR="00000000" w:rsidRPr="00000000">
                <w:rPr>
                  <w:color w:val="1155cc"/>
                  <w:u w:val="single"/>
                  <w:rtl w:val="0"/>
                </w:rPr>
                <w:t xml:space="preserve">lesson introduction reading</w:t>
              </w:r>
            </w:hyperlink>
            <w:r w:rsidDel="00000000" w:rsidR="00000000" w:rsidRPr="00000000">
              <w:rPr>
                <w:color w:val="000000"/>
                <w:rtl w:val="0"/>
              </w:rPr>
              <w:t xml:space="preserve"> is helpful to set the stage for the lesson. Each of the primary sources linked in the lesson has background information either directly on the linked page or listed underneath to help educators get more context. The links can also be used for students to get more context if necessary. </w:t>
            </w:r>
          </w:p>
        </w:tc>
      </w:tr>
    </w:tbl>
    <w:p w:rsidR="00000000" w:rsidDel="00000000" w:rsidP="00000000" w:rsidRDefault="00000000" w:rsidRPr="00000000" w14:paraId="00000042">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43">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44">
      <w:pPr>
        <w:spacing w:after="0" w:line="276" w:lineRule="auto"/>
        <w:jc w:val="left"/>
        <w:rPr>
          <w:color w:val="000000"/>
        </w:rPr>
      </w:pPr>
      <w:r w:rsidDel="00000000" w:rsidR="00000000" w:rsidRPr="00000000">
        <w:rPr>
          <w:rtl w:val="0"/>
        </w:rPr>
      </w:r>
    </w:p>
    <w:p w:rsidR="00000000" w:rsidDel="00000000" w:rsidP="00000000" w:rsidRDefault="00000000" w:rsidRPr="00000000" w14:paraId="00000045">
      <w:pPr>
        <w:spacing w:after="0" w:line="276" w:lineRule="auto"/>
        <w:jc w:val="left"/>
        <w:rPr>
          <w:color w:val="000000"/>
        </w:rPr>
      </w:pPr>
      <w:r w:rsidDel="00000000" w:rsidR="00000000" w:rsidRPr="00000000">
        <w:rPr>
          <w:rtl w:val="0"/>
        </w:rPr>
      </w:r>
    </w:p>
    <w:p w:rsidR="00000000" w:rsidDel="00000000" w:rsidP="00000000" w:rsidRDefault="00000000" w:rsidRPr="00000000" w14:paraId="00000046">
      <w:pPr>
        <w:spacing w:after="0" w:line="276" w:lineRule="auto"/>
        <w:jc w:val="left"/>
        <w:rPr>
          <w:color w:val="000000"/>
        </w:rPr>
      </w:pPr>
      <w:r w:rsidDel="00000000" w:rsidR="00000000" w:rsidRPr="00000000">
        <w:rPr>
          <w:rtl w:val="0"/>
        </w:rPr>
      </w:r>
    </w:p>
    <w:p w:rsidR="00000000" w:rsidDel="00000000" w:rsidP="00000000" w:rsidRDefault="00000000" w:rsidRPr="00000000" w14:paraId="00000047">
      <w:pPr>
        <w:spacing w:after="0" w:line="276" w:lineRule="auto"/>
        <w:jc w:val="center"/>
        <w:rPr>
          <w:b w:val="1"/>
          <w:bCs w:val="1"/>
          <w:color w:val="000000"/>
        </w:rPr>
      </w:pPr>
      <w:r w:rsidDel="00000000" w:rsidR="00000000" w:rsidRPr="00000000">
        <w:rPr>
          <w:b w:val="1"/>
          <w:bCs w:val="1"/>
          <w:color w:val="000000"/>
          <w:rtl w:val="0"/>
        </w:rPr>
        <w:t xml:space="preserve">Principle: Equality</w:t>
      </w:r>
    </w:p>
    <w:p w:rsidR="00000000" w:rsidDel="00000000" w:rsidP="00000000" w:rsidRDefault="00000000" w:rsidRPr="00000000" w14:paraId="00000048">
      <w:pPr>
        <w:spacing w:after="0" w:line="276" w:lineRule="auto"/>
        <w:jc w:val="center"/>
        <w:rPr>
          <w:i w:val="1"/>
          <w:iCs w:val="1"/>
          <w:color w:val="000000"/>
        </w:rPr>
      </w:pPr>
      <w:r w:rsidDel="00000000" w:rsidR="00000000" w:rsidRPr="00000000">
        <w:rPr>
          <w:b w:val="1"/>
          <w:bCs w:val="1"/>
          <w:color w:val="000000"/>
          <w:rtl w:val="0"/>
        </w:rPr>
        <w:t xml:space="preserve">Title of Final Teaching 250 Inquiry: The Declaration of Independence and Human Equality</w:t>
      </w:r>
      <w:r w:rsidDel="00000000" w:rsidR="00000000" w:rsidRPr="00000000">
        <w:rPr>
          <w:rtl w:val="0"/>
        </w:rPr>
      </w:r>
    </w:p>
    <w:tbl>
      <w:tblPr>
        <w:tblStyle w:val="Table6"/>
        <w:tblW w:w="144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420"/>
        <w:gridCol w:w="5025"/>
        <w:tblGridChange w:id="0">
          <w:tblGrid>
            <w:gridCol w:w="9420"/>
            <w:gridCol w:w="5025"/>
          </w:tblGrid>
        </w:tblGridChange>
      </w:tblGrid>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spacing w:after="0" w:line="240" w:lineRule="auto"/>
              <w:rPr>
                <w:color w:val="000000"/>
              </w:rPr>
            </w:pPr>
            <w:r w:rsidDel="00000000" w:rsidR="00000000" w:rsidRPr="00000000">
              <w:rPr>
                <w:color w:val="000000"/>
                <w:rtl w:val="0"/>
              </w:rPr>
              <w:t xml:space="preserve">Suggested Teacher Moves</w:t>
            </w:r>
          </w:p>
          <w:p w:rsidR="00000000" w:rsidDel="00000000" w:rsidP="00000000" w:rsidRDefault="00000000" w:rsidRPr="00000000" w14:paraId="0000004A">
            <w:pPr>
              <w:widowControl w:val="0"/>
              <w:spacing w:after="0" w:line="240" w:lineRule="auto"/>
              <w:rPr>
                <w:i w:val="1"/>
                <w:iCs w:val="1"/>
                <w:color w:val="000000"/>
              </w:rPr>
            </w:pPr>
            <w:r w:rsidDel="00000000" w:rsidR="00000000" w:rsidRPr="00000000">
              <w:rPr>
                <w:i w:val="1"/>
                <w:iCs w:val="1"/>
                <w:color w:val="000000"/>
                <w:rtl w:val="0"/>
              </w:rPr>
              <w:t xml:space="preserve">What should the teacher say or do to guide students’ thinking and encourage and prompt inquiry?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spacing w:after="0" w:line="240" w:lineRule="auto"/>
              <w:rPr>
                <w:color w:val="000000"/>
              </w:rPr>
            </w:pPr>
            <w:r w:rsidDel="00000000" w:rsidR="00000000" w:rsidRPr="00000000">
              <w:rPr>
                <w:color w:val="000000"/>
                <w:rtl w:val="0"/>
              </w:rPr>
              <w:t xml:space="preserve">Aligned CRN Resources</w:t>
            </w:r>
          </w:p>
        </w:tc>
      </w:tr>
      <w:tr>
        <w:trPr>
          <w:cantSplit w:val="0"/>
          <w:trHeight w:val="565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numPr>
                <w:ilvl w:val="0"/>
                <w:numId w:val="3"/>
              </w:numPr>
              <w:spacing w:after="0" w:line="240" w:lineRule="auto"/>
              <w:ind w:left="720" w:hanging="360"/>
              <w:rPr>
                <w:color w:val="000000"/>
              </w:rPr>
            </w:pPr>
            <w:r w:rsidDel="00000000" w:rsidR="00000000" w:rsidRPr="00000000">
              <w:rPr>
                <w:color w:val="000000"/>
                <w:rtl w:val="0"/>
              </w:rPr>
              <w:t xml:space="preserve">Welcome students to the Social Studies classroom.</w:t>
            </w:r>
          </w:p>
          <w:p w:rsidR="00000000" w:rsidDel="00000000" w:rsidP="00000000" w:rsidRDefault="00000000" w:rsidRPr="00000000" w14:paraId="0000004D">
            <w:pPr>
              <w:widowControl w:val="0"/>
              <w:numPr>
                <w:ilvl w:val="0"/>
                <w:numId w:val="3"/>
              </w:numPr>
              <w:spacing w:after="0" w:line="240" w:lineRule="auto"/>
              <w:ind w:left="720" w:hanging="360"/>
              <w:rPr>
                <w:color w:val="000000"/>
              </w:rPr>
            </w:pPr>
            <w:r w:rsidDel="00000000" w:rsidR="00000000" w:rsidRPr="00000000">
              <w:rPr>
                <w:color w:val="000000"/>
                <w:rtl w:val="0"/>
              </w:rPr>
              <w:t xml:space="preserve">Display and play the video :“</w:t>
            </w:r>
            <w:hyperlink r:id="rId17">
              <w:r w:rsidDel="00000000" w:rsidR="00000000" w:rsidRPr="00000000">
                <w:rPr>
                  <w:color w:val="1155cc"/>
                  <w:u w:val="single"/>
                  <w:rtl w:val="0"/>
                </w:rPr>
                <w:t xml:space="preserve">Special Education: The 50-Year Fight for the Right to Learn</w:t>
              </w:r>
            </w:hyperlink>
            <w:r w:rsidDel="00000000" w:rsidR="00000000" w:rsidRPr="00000000">
              <w:rPr>
                <w:color w:val="000000"/>
                <w:rtl w:val="0"/>
              </w:rPr>
              <w:t xml:space="preserve">.”</w:t>
            </w:r>
          </w:p>
          <w:p w:rsidR="00000000" w:rsidDel="00000000" w:rsidP="00000000" w:rsidRDefault="00000000" w:rsidRPr="00000000" w14:paraId="0000004E">
            <w:pPr>
              <w:widowControl w:val="0"/>
              <w:numPr>
                <w:ilvl w:val="0"/>
                <w:numId w:val="3"/>
              </w:numPr>
              <w:spacing w:after="0" w:line="240" w:lineRule="auto"/>
              <w:ind w:left="720" w:hanging="360"/>
              <w:rPr>
                <w:color w:val="000000"/>
              </w:rPr>
            </w:pPr>
            <w:r w:rsidDel="00000000" w:rsidR="00000000" w:rsidRPr="00000000">
              <w:rPr>
                <w:color w:val="000000"/>
                <w:rtl w:val="0"/>
              </w:rPr>
              <w:t xml:space="preserve">Ask students to think about the following prompts while watching the video:</w:t>
            </w:r>
          </w:p>
          <w:p w:rsidR="00000000" w:rsidDel="00000000" w:rsidP="00000000" w:rsidRDefault="00000000" w:rsidRPr="00000000" w14:paraId="0000004F">
            <w:pPr>
              <w:widowControl w:val="0"/>
              <w:numPr>
                <w:ilvl w:val="1"/>
                <w:numId w:val="3"/>
              </w:numPr>
              <w:spacing w:after="0" w:line="240" w:lineRule="auto"/>
              <w:ind w:left="1440" w:hanging="360"/>
              <w:rPr>
                <w:color w:val="000000"/>
              </w:rPr>
            </w:pPr>
            <w:r w:rsidDel="00000000" w:rsidR="00000000" w:rsidRPr="00000000">
              <w:rPr>
                <w:color w:val="000000"/>
                <w:rtl w:val="0"/>
              </w:rPr>
              <w:t xml:space="preserve">What challenges are discussed in the video?</w:t>
            </w:r>
          </w:p>
          <w:p w:rsidR="00000000" w:rsidDel="00000000" w:rsidP="00000000" w:rsidRDefault="00000000" w:rsidRPr="00000000" w14:paraId="00000050">
            <w:pPr>
              <w:widowControl w:val="0"/>
              <w:numPr>
                <w:ilvl w:val="1"/>
                <w:numId w:val="3"/>
              </w:numPr>
              <w:spacing w:after="0" w:line="240" w:lineRule="auto"/>
              <w:ind w:left="1440" w:hanging="360"/>
              <w:rPr>
                <w:color w:val="000000"/>
              </w:rPr>
            </w:pPr>
            <w:r w:rsidDel="00000000" w:rsidR="00000000" w:rsidRPr="00000000">
              <w:rPr>
                <w:color w:val="000000"/>
                <w:rtl w:val="0"/>
              </w:rPr>
              <w:t xml:space="preserve">What rights are people fighting for?</w:t>
            </w:r>
          </w:p>
          <w:p w:rsidR="00000000" w:rsidDel="00000000" w:rsidP="00000000" w:rsidRDefault="00000000" w:rsidRPr="00000000" w14:paraId="00000051">
            <w:pPr>
              <w:widowControl w:val="0"/>
              <w:numPr>
                <w:ilvl w:val="1"/>
                <w:numId w:val="3"/>
              </w:numPr>
              <w:spacing w:after="0" w:line="240" w:lineRule="auto"/>
              <w:ind w:left="1440" w:hanging="360"/>
              <w:rPr>
                <w:color w:val="000000"/>
              </w:rPr>
            </w:pPr>
            <w:r w:rsidDel="00000000" w:rsidR="00000000" w:rsidRPr="00000000">
              <w:rPr>
                <w:color w:val="000000"/>
                <w:rtl w:val="0"/>
              </w:rPr>
              <w:t xml:space="preserve">How might this connect to equality?</w:t>
            </w:r>
          </w:p>
          <w:p w:rsidR="00000000" w:rsidDel="00000000" w:rsidP="00000000" w:rsidRDefault="00000000" w:rsidRPr="00000000" w14:paraId="00000052">
            <w:pPr>
              <w:widowControl w:val="0"/>
              <w:numPr>
                <w:ilvl w:val="0"/>
                <w:numId w:val="3"/>
              </w:numPr>
              <w:spacing w:after="0" w:line="240" w:lineRule="auto"/>
              <w:ind w:left="720" w:hanging="360"/>
              <w:rPr>
                <w:color w:val="000000"/>
              </w:rPr>
            </w:pPr>
            <w:r w:rsidDel="00000000" w:rsidR="00000000" w:rsidRPr="00000000">
              <w:rPr>
                <w:color w:val="000000"/>
                <w:rtl w:val="0"/>
              </w:rPr>
              <w:t xml:space="preserve">After the video, have students discuss the following prompts in small groups or table groups:</w:t>
            </w:r>
          </w:p>
          <w:p w:rsidR="00000000" w:rsidDel="00000000" w:rsidP="00000000" w:rsidRDefault="00000000" w:rsidRPr="00000000" w14:paraId="00000053">
            <w:pPr>
              <w:widowControl w:val="0"/>
              <w:numPr>
                <w:ilvl w:val="1"/>
                <w:numId w:val="3"/>
              </w:numPr>
              <w:spacing w:after="0" w:line="240" w:lineRule="auto"/>
              <w:ind w:left="1440" w:hanging="360"/>
              <w:rPr>
                <w:color w:val="000000"/>
              </w:rPr>
            </w:pPr>
            <w:r w:rsidDel="00000000" w:rsidR="00000000" w:rsidRPr="00000000">
              <w:rPr>
                <w:color w:val="000000"/>
                <w:rtl w:val="0"/>
              </w:rPr>
              <w:t xml:space="preserve">How does this video connect to the idea of equality?</w:t>
            </w:r>
          </w:p>
          <w:p w:rsidR="00000000" w:rsidDel="00000000" w:rsidP="00000000" w:rsidRDefault="00000000" w:rsidRPr="00000000" w14:paraId="00000054">
            <w:pPr>
              <w:widowControl w:val="0"/>
              <w:numPr>
                <w:ilvl w:val="1"/>
                <w:numId w:val="3"/>
              </w:numPr>
              <w:spacing w:after="0" w:line="240" w:lineRule="auto"/>
              <w:ind w:left="1440" w:hanging="360"/>
              <w:rPr>
                <w:color w:val="000000"/>
              </w:rPr>
            </w:pPr>
            <w:r w:rsidDel="00000000" w:rsidR="00000000" w:rsidRPr="00000000">
              <w:rPr>
                <w:color w:val="000000"/>
                <w:rtl w:val="0"/>
              </w:rPr>
              <w:t xml:space="preserve">Why do people continue to fight for equal rights?</w:t>
            </w:r>
          </w:p>
          <w:p w:rsidR="00000000" w:rsidDel="00000000" w:rsidP="00000000" w:rsidRDefault="00000000" w:rsidRPr="00000000" w14:paraId="00000055">
            <w:pPr>
              <w:widowControl w:val="0"/>
              <w:numPr>
                <w:ilvl w:val="1"/>
                <w:numId w:val="3"/>
              </w:numPr>
              <w:spacing w:after="0" w:line="240" w:lineRule="auto"/>
              <w:ind w:left="1440" w:hanging="360"/>
              <w:rPr>
                <w:color w:val="000000"/>
              </w:rPr>
            </w:pPr>
            <w:r w:rsidDel="00000000" w:rsidR="00000000" w:rsidRPr="00000000">
              <w:rPr>
                <w:color w:val="000000"/>
                <w:rtl w:val="0"/>
              </w:rPr>
              <w:t xml:space="preserve">What role should government play in protecting equality?</w:t>
            </w:r>
          </w:p>
          <w:p w:rsidR="00000000" w:rsidDel="00000000" w:rsidP="00000000" w:rsidRDefault="00000000" w:rsidRPr="00000000" w14:paraId="00000056">
            <w:pPr>
              <w:widowControl w:val="0"/>
              <w:numPr>
                <w:ilvl w:val="0"/>
                <w:numId w:val="3"/>
              </w:numPr>
              <w:spacing w:after="0" w:line="240" w:lineRule="auto"/>
              <w:ind w:left="720" w:hanging="360"/>
              <w:rPr>
                <w:color w:val="000000"/>
              </w:rPr>
            </w:pPr>
            <w:r w:rsidDel="00000000" w:rsidR="00000000" w:rsidRPr="00000000">
              <w:rPr>
                <w:color w:val="000000"/>
                <w:rtl w:val="0"/>
              </w:rPr>
              <w:t xml:space="preserve">Circulate and monitor student conversations.</w:t>
            </w:r>
          </w:p>
          <w:p w:rsidR="00000000" w:rsidDel="00000000" w:rsidP="00000000" w:rsidRDefault="00000000" w:rsidRPr="00000000" w14:paraId="00000057">
            <w:pPr>
              <w:widowControl w:val="0"/>
              <w:numPr>
                <w:ilvl w:val="0"/>
                <w:numId w:val="3"/>
              </w:numPr>
              <w:spacing w:after="0" w:line="240" w:lineRule="auto"/>
              <w:ind w:left="720" w:hanging="360"/>
              <w:rPr>
                <w:color w:val="000000"/>
              </w:rPr>
            </w:pPr>
            <w:r w:rsidDel="00000000" w:rsidR="00000000" w:rsidRPr="00000000">
              <w:rPr>
                <w:color w:val="000000"/>
                <w:rtl w:val="0"/>
              </w:rPr>
              <w:t xml:space="preserve">Transition to a whole-group debrief.</w:t>
            </w:r>
          </w:p>
          <w:p w:rsidR="00000000" w:rsidDel="00000000" w:rsidP="00000000" w:rsidRDefault="00000000" w:rsidRPr="00000000" w14:paraId="00000058">
            <w:pPr>
              <w:widowControl w:val="0"/>
              <w:numPr>
                <w:ilvl w:val="0"/>
                <w:numId w:val="3"/>
              </w:numPr>
              <w:spacing w:after="0" w:line="240" w:lineRule="auto"/>
              <w:ind w:left="720" w:hanging="360"/>
              <w:rPr>
                <w:color w:val="000000"/>
              </w:rPr>
            </w:pPr>
            <w:r w:rsidDel="00000000" w:rsidR="00000000" w:rsidRPr="00000000">
              <w:rPr>
                <w:color w:val="000000"/>
                <w:rtl w:val="0"/>
              </w:rPr>
              <w:t xml:space="preserve">Invite students to share their ideas with the class.</w:t>
            </w:r>
          </w:p>
          <w:p w:rsidR="00000000" w:rsidDel="00000000" w:rsidP="00000000" w:rsidRDefault="00000000" w:rsidRPr="00000000" w14:paraId="00000059">
            <w:pPr>
              <w:widowControl w:val="0"/>
              <w:numPr>
                <w:ilvl w:val="0"/>
                <w:numId w:val="3"/>
              </w:numPr>
              <w:spacing w:after="0" w:line="240" w:lineRule="auto"/>
              <w:ind w:left="720" w:hanging="360"/>
              <w:rPr>
                <w:color w:val="000000"/>
              </w:rPr>
            </w:pPr>
            <w:r w:rsidDel="00000000" w:rsidR="00000000" w:rsidRPr="00000000">
              <w:rPr>
                <w:color w:val="000000"/>
                <w:rtl w:val="0"/>
              </w:rPr>
              <w:t xml:space="preserve">Display and read aloud the following excerpt from the Declaration of Independence: “</w:t>
            </w:r>
            <w:r w:rsidDel="00000000" w:rsidR="00000000" w:rsidRPr="00000000">
              <w:rPr>
                <w:i w:val="1"/>
                <w:iCs w:val="1"/>
                <w:color w:val="000000"/>
                <w:rtl w:val="0"/>
              </w:rPr>
              <w:t xml:space="preserve">“We hold these truths to be self-evident, that all men are created equal, that they are endowed by their Creator with certain unalienable Rights, that among these are Life, Liberty and the pursuit of Happiness. That to secure these rights, Governments are instituted among Men, deriving their just powers from the consent of the governed…”  </w:t>
            </w:r>
            <w:r w:rsidDel="00000000" w:rsidR="00000000" w:rsidRPr="00000000">
              <w:rPr>
                <w:rtl w:val="0"/>
              </w:rPr>
            </w:r>
          </w:p>
          <w:p w:rsidR="00000000" w:rsidDel="00000000" w:rsidP="00000000" w:rsidRDefault="00000000" w:rsidRPr="00000000" w14:paraId="0000005A">
            <w:pPr>
              <w:widowControl w:val="0"/>
              <w:numPr>
                <w:ilvl w:val="0"/>
                <w:numId w:val="3"/>
              </w:numPr>
              <w:spacing w:after="0" w:line="240" w:lineRule="auto"/>
              <w:ind w:left="720" w:hanging="360"/>
              <w:rPr>
                <w:color w:val="000000"/>
              </w:rPr>
            </w:pPr>
            <w:r w:rsidDel="00000000" w:rsidR="00000000" w:rsidRPr="00000000">
              <w:rPr>
                <w:color w:val="000000"/>
                <w:rtl w:val="0"/>
              </w:rPr>
              <w:t xml:space="preserve">Ask students:</w:t>
            </w:r>
          </w:p>
          <w:p w:rsidR="00000000" w:rsidDel="00000000" w:rsidP="00000000" w:rsidRDefault="00000000" w:rsidRPr="00000000" w14:paraId="0000005B">
            <w:pPr>
              <w:widowControl w:val="0"/>
              <w:numPr>
                <w:ilvl w:val="1"/>
                <w:numId w:val="3"/>
              </w:numPr>
              <w:spacing w:after="0" w:line="240" w:lineRule="auto"/>
              <w:ind w:left="1440" w:hanging="360"/>
              <w:rPr>
                <w:color w:val="000000"/>
              </w:rPr>
            </w:pPr>
            <w:r w:rsidDel="00000000" w:rsidR="00000000" w:rsidRPr="00000000">
              <w:rPr>
                <w:color w:val="000000"/>
                <w:rtl w:val="0"/>
              </w:rPr>
              <w:t xml:space="preserve">Have you heard this phrase before?</w:t>
            </w:r>
          </w:p>
          <w:p w:rsidR="00000000" w:rsidDel="00000000" w:rsidP="00000000" w:rsidRDefault="00000000" w:rsidRPr="00000000" w14:paraId="0000005C">
            <w:pPr>
              <w:widowControl w:val="0"/>
              <w:numPr>
                <w:ilvl w:val="1"/>
                <w:numId w:val="3"/>
              </w:numPr>
              <w:spacing w:after="0" w:line="240" w:lineRule="auto"/>
              <w:ind w:left="1440" w:hanging="360"/>
              <w:rPr>
                <w:color w:val="000000"/>
              </w:rPr>
            </w:pPr>
            <w:r w:rsidDel="00000000" w:rsidR="00000000" w:rsidRPr="00000000">
              <w:rPr>
                <w:color w:val="000000"/>
                <w:rtl w:val="0"/>
              </w:rPr>
              <w:t xml:space="preserve">What do you think it means?</w:t>
            </w:r>
          </w:p>
          <w:p w:rsidR="00000000" w:rsidDel="00000000" w:rsidP="00000000" w:rsidRDefault="00000000" w:rsidRPr="00000000" w14:paraId="0000005D">
            <w:pPr>
              <w:widowControl w:val="0"/>
              <w:numPr>
                <w:ilvl w:val="1"/>
                <w:numId w:val="3"/>
              </w:numPr>
              <w:spacing w:after="0" w:line="240" w:lineRule="auto"/>
              <w:ind w:left="1440" w:hanging="360"/>
              <w:rPr>
                <w:color w:val="000000"/>
              </w:rPr>
            </w:pPr>
            <w:r w:rsidDel="00000000" w:rsidR="00000000" w:rsidRPr="00000000">
              <w:rPr>
                <w:color w:val="000000"/>
                <w:rtl w:val="0"/>
              </w:rPr>
              <w:t xml:space="preserve">Do you think America has always lived up to this idea?</w:t>
            </w:r>
          </w:p>
          <w:p w:rsidR="00000000" w:rsidDel="00000000" w:rsidP="00000000" w:rsidRDefault="00000000" w:rsidRPr="00000000" w14:paraId="0000005E">
            <w:pPr>
              <w:widowControl w:val="0"/>
              <w:numPr>
                <w:ilvl w:val="0"/>
                <w:numId w:val="3"/>
              </w:numPr>
              <w:spacing w:after="0" w:line="240" w:lineRule="auto"/>
              <w:ind w:left="720" w:hanging="360"/>
              <w:rPr>
                <w:color w:val="000000"/>
              </w:rPr>
            </w:pPr>
            <w:r w:rsidDel="00000000" w:rsidR="00000000" w:rsidRPr="00000000">
              <w:rPr>
                <w:color w:val="000000"/>
                <w:rtl w:val="0"/>
              </w:rPr>
              <w:t xml:space="preserve">Record student responses visually for the class.</w:t>
            </w:r>
          </w:p>
          <w:p w:rsidR="00000000" w:rsidDel="00000000" w:rsidP="00000000" w:rsidRDefault="00000000" w:rsidRPr="00000000" w14:paraId="0000005F">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spacing w:after="0" w:line="240" w:lineRule="auto"/>
              <w:rPr>
                <w:color w:val="000000"/>
              </w:rPr>
            </w:pPr>
            <w:r w:rsidDel="00000000" w:rsidR="00000000" w:rsidRPr="00000000">
              <w:rPr>
                <w:color w:val="000000"/>
                <w:rtl w:val="0"/>
              </w:rPr>
              <w:t xml:space="preserve">RetroReport Video </w:t>
            </w:r>
            <w:hyperlink r:id="rId18">
              <w:r w:rsidDel="00000000" w:rsidR="00000000" w:rsidRPr="00000000">
                <w:rPr>
                  <w:color w:val="1155cc"/>
                  <w:u w:val="single"/>
                  <w:rtl w:val="0"/>
                </w:rPr>
                <w:t xml:space="preserve">“Special Education: The 50-Year Fight for the Right to Learn”</w:t>
              </w:r>
            </w:hyperlink>
            <w:r w:rsidDel="00000000" w:rsidR="00000000" w:rsidRPr="00000000">
              <w:rPr>
                <w:rtl w:val="0"/>
              </w:rPr>
            </w:r>
          </w:p>
        </w:tc>
      </w:tr>
      <w:tr>
        <w:trPr>
          <w:cantSplit w:val="0"/>
          <w:trHeight w:val="390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numPr>
                <w:ilvl w:val="0"/>
                <w:numId w:val="18"/>
              </w:numPr>
              <w:spacing w:after="0" w:line="240" w:lineRule="auto"/>
              <w:ind w:left="720" w:hanging="360"/>
              <w:rPr/>
            </w:pPr>
            <w:r w:rsidDel="00000000" w:rsidR="00000000" w:rsidRPr="00000000">
              <w:rPr>
                <w:color w:val="000000"/>
                <w:rtl w:val="0"/>
              </w:rPr>
              <w:t xml:space="preserve">Direct students’ attention to the lesson’s Compelling Question:</w:t>
            </w:r>
          </w:p>
          <w:p w:rsidR="00000000" w:rsidDel="00000000" w:rsidP="00000000" w:rsidRDefault="00000000" w:rsidRPr="00000000" w14:paraId="00000062">
            <w:pPr>
              <w:widowControl w:val="0"/>
              <w:numPr>
                <w:ilvl w:val="0"/>
                <w:numId w:val="18"/>
              </w:numPr>
              <w:spacing w:after="0" w:line="240" w:lineRule="auto"/>
              <w:ind w:left="720" w:hanging="360"/>
              <w:rPr/>
            </w:pPr>
            <w:r w:rsidDel="00000000" w:rsidR="00000000" w:rsidRPr="00000000">
              <w:rPr>
                <w:color w:val="000000"/>
                <w:rtl w:val="0"/>
              </w:rPr>
              <w:t xml:space="preserve">“Did the ideal of equality in the Declaration of Independence inspire change in America?”</w:t>
            </w:r>
            <w:r w:rsidDel="00000000" w:rsidR="00000000" w:rsidRPr="00000000">
              <w:rPr>
                <w:rtl w:val="0"/>
              </w:rPr>
            </w:r>
          </w:p>
          <w:p w:rsidR="00000000" w:rsidDel="00000000" w:rsidP="00000000" w:rsidRDefault="00000000" w:rsidRPr="00000000" w14:paraId="00000063">
            <w:pPr>
              <w:widowControl w:val="0"/>
              <w:numPr>
                <w:ilvl w:val="0"/>
                <w:numId w:val="18"/>
              </w:numPr>
              <w:spacing w:after="0" w:line="240" w:lineRule="auto"/>
              <w:ind w:left="720" w:hanging="360"/>
              <w:rPr/>
            </w:pPr>
            <w:r w:rsidDel="00000000" w:rsidR="00000000" w:rsidRPr="00000000">
              <w:rPr>
                <w:color w:val="000000"/>
                <w:rtl w:val="0"/>
              </w:rPr>
              <w:t xml:space="preserve">Read the question aloud. Display the question visually for students.</w:t>
            </w:r>
          </w:p>
          <w:p w:rsidR="00000000" w:rsidDel="00000000" w:rsidP="00000000" w:rsidRDefault="00000000" w:rsidRPr="00000000" w14:paraId="00000064">
            <w:pPr>
              <w:widowControl w:val="0"/>
              <w:numPr>
                <w:ilvl w:val="0"/>
                <w:numId w:val="18"/>
              </w:numPr>
              <w:spacing w:after="0" w:line="240" w:lineRule="auto"/>
              <w:ind w:left="720" w:hanging="360"/>
              <w:rPr/>
            </w:pPr>
            <w:r w:rsidDel="00000000" w:rsidR="00000000" w:rsidRPr="00000000">
              <w:rPr>
                <w:color w:val="000000"/>
                <w:rtl w:val="0"/>
              </w:rPr>
              <w:t xml:space="preserve">Invite students to consider their initial response before discussion.</w:t>
            </w:r>
          </w:p>
          <w:p w:rsidR="00000000" w:rsidDel="00000000" w:rsidP="00000000" w:rsidRDefault="00000000" w:rsidRPr="00000000" w14:paraId="00000065">
            <w:pPr>
              <w:widowControl w:val="0"/>
              <w:numPr>
                <w:ilvl w:val="0"/>
                <w:numId w:val="18"/>
              </w:numPr>
              <w:spacing w:after="0" w:line="240" w:lineRule="auto"/>
              <w:ind w:left="720" w:hanging="360"/>
              <w:rPr/>
            </w:pPr>
            <w:r w:rsidDel="00000000" w:rsidR="00000000" w:rsidRPr="00000000">
              <w:rPr>
                <w:color w:val="000000"/>
                <w:rtl w:val="0"/>
              </w:rPr>
              <w:t xml:space="preserve">Allow time for students to think independently.</w:t>
            </w:r>
          </w:p>
          <w:p w:rsidR="00000000" w:rsidDel="00000000" w:rsidP="00000000" w:rsidRDefault="00000000" w:rsidRPr="00000000" w14:paraId="00000066">
            <w:pPr>
              <w:widowControl w:val="0"/>
              <w:numPr>
                <w:ilvl w:val="0"/>
                <w:numId w:val="18"/>
              </w:numPr>
              <w:spacing w:after="0" w:line="240" w:lineRule="auto"/>
              <w:ind w:left="720" w:hanging="360"/>
              <w:rPr/>
            </w:pPr>
            <w:r w:rsidDel="00000000" w:rsidR="00000000" w:rsidRPr="00000000">
              <w:rPr>
                <w:color w:val="000000"/>
                <w:rtl w:val="0"/>
              </w:rPr>
              <w:t xml:space="preserve">Invite students to share their initial ideas.</w:t>
            </w:r>
          </w:p>
          <w:p w:rsidR="00000000" w:rsidDel="00000000" w:rsidP="00000000" w:rsidRDefault="00000000" w:rsidRPr="00000000" w14:paraId="00000067">
            <w:pPr>
              <w:widowControl w:val="0"/>
              <w:numPr>
                <w:ilvl w:val="0"/>
                <w:numId w:val="18"/>
              </w:numPr>
              <w:spacing w:after="0" w:afterAutospacing="0" w:line="240" w:lineRule="auto"/>
              <w:ind w:left="720" w:hanging="360"/>
              <w:rPr/>
            </w:pPr>
            <w:r w:rsidDel="00000000" w:rsidR="00000000" w:rsidRPr="00000000">
              <w:rPr>
                <w:color w:val="000000"/>
                <w:rtl w:val="0"/>
              </w:rPr>
              <w:t xml:space="preserve">Together, read the </w:t>
            </w:r>
            <w:hyperlink r:id="rId19">
              <w:r w:rsidDel="00000000" w:rsidR="00000000" w:rsidRPr="00000000">
                <w:rPr>
                  <w:color w:val="1155cc"/>
                  <w:u w:val="single"/>
                  <w:rtl w:val="0"/>
                </w:rPr>
                <w:t xml:space="preserve">brief lesson introduction </w:t>
              </w:r>
            </w:hyperlink>
            <w:r w:rsidDel="00000000" w:rsidR="00000000" w:rsidRPr="00000000">
              <w:rPr>
                <w:color w:val="000000"/>
                <w:rtl w:val="0"/>
              </w:rPr>
              <w:t xml:space="preserve">with students.</w:t>
            </w:r>
          </w:p>
          <w:p w:rsidR="00000000" w:rsidDel="00000000" w:rsidP="00000000" w:rsidRDefault="00000000" w:rsidRPr="00000000" w14:paraId="00000068">
            <w:pPr>
              <w:widowControl w:val="0"/>
              <w:numPr>
                <w:ilvl w:val="0"/>
                <w:numId w:val="18"/>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Provide students with copies of:</w:t>
            </w:r>
          </w:p>
          <w:p w:rsidR="00000000" w:rsidDel="00000000" w:rsidP="00000000" w:rsidRDefault="00000000" w:rsidRPr="00000000" w14:paraId="00000069">
            <w:pPr>
              <w:widowControl w:val="0"/>
              <w:numPr>
                <w:ilvl w:val="1"/>
                <w:numId w:val="18"/>
              </w:numPr>
              <w:spacing w:after="0" w:afterAutospacing="0" w:before="0" w:beforeAutospacing="0" w:line="240" w:lineRule="auto"/>
              <w:ind w:left="1440" w:hanging="360"/>
              <w:rPr>
                <w:color w:val="000000"/>
                <w:sz w:val="22"/>
                <w:szCs w:val="22"/>
              </w:rPr>
            </w:pPr>
            <w:r w:rsidDel="00000000" w:rsidR="00000000" w:rsidRPr="00000000">
              <w:rPr>
                <w:color w:val="000000"/>
                <w:rtl w:val="0"/>
              </w:rPr>
              <w:t xml:space="preserve">“</w:t>
            </w:r>
            <w:hyperlink r:id="rId20">
              <w:r w:rsidDel="00000000" w:rsidR="00000000" w:rsidRPr="00000000">
                <w:rPr>
                  <w:color w:val="1155cc"/>
                  <w:u w:val="single"/>
                  <w:rtl w:val="0"/>
                </w:rPr>
                <w:t xml:space="preserve">Primary Source Set 1</w:t>
              </w:r>
            </w:hyperlink>
            <w:r w:rsidDel="00000000" w:rsidR="00000000" w:rsidRPr="00000000">
              <w:rPr>
                <w:color w:val="000000"/>
                <w:rtl w:val="0"/>
              </w:rPr>
              <w:t xml:space="preserve">”</w:t>
            </w:r>
          </w:p>
          <w:p w:rsidR="00000000" w:rsidDel="00000000" w:rsidP="00000000" w:rsidRDefault="00000000" w:rsidRPr="00000000" w14:paraId="0000006A">
            <w:pPr>
              <w:widowControl w:val="0"/>
              <w:numPr>
                <w:ilvl w:val="1"/>
                <w:numId w:val="18"/>
              </w:numPr>
              <w:spacing w:after="0" w:afterAutospacing="0" w:before="0" w:beforeAutospacing="0" w:line="240" w:lineRule="auto"/>
              <w:ind w:left="1440" w:hanging="360"/>
              <w:rPr>
                <w:color w:val="000000"/>
                <w:sz w:val="22"/>
                <w:szCs w:val="22"/>
              </w:rPr>
            </w:pPr>
            <w:r w:rsidDel="00000000" w:rsidR="00000000" w:rsidRPr="00000000">
              <w:rPr>
                <w:color w:val="000000"/>
                <w:rtl w:val="0"/>
              </w:rPr>
              <w:t xml:space="preserve">“</w:t>
            </w:r>
            <w:hyperlink r:id="rId21">
              <w:r w:rsidDel="00000000" w:rsidR="00000000" w:rsidRPr="00000000">
                <w:rPr>
                  <w:color w:val="1155cc"/>
                  <w:u w:val="single"/>
                  <w:rtl w:val="0"/>
                </w:rPr>
                <w:t xml:space="preserve">Student Graphic Organizer for Part 1:</w:t>
              </w:r>
            </w:hyperlink>
            <w:r w:rsidDel="00000000" w:rsidR="00000000" w:rsidRPr="00000000">
              <w:rPr>
                <w:color w:val="000000"/>
                <w:rtl w:val="0"/>
              </w:rPr>
              <w:t xml:space="preserve"> Understanding Human Equality at the Founding”</w:t>
            </w:r>
          </w:p>
          <w:p w:rsidR="00000000" w:rsidDel="00000000" w:rsidP="00000000" w:rsidRDefault="00000000" w:rsidRPr="00000000" w14:paraId="0000006B">
            <w:pPr>
              <w:widowControl w:val="0"/>
              <w:numPr>
                <w:ilvl w:val="0"/>
                <w:numId w:val="18"/>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Explain to students that they will investigate how the founding generation understood equality.</w:t>
            </w:r>
          </w:p>
          <w:p w:rsidR="00000000" w:rsidDel="00000000" w:rsidP="00000000" w:rsidRDefault="00000000" w:rsidRPr="00000000" w14:paraId="0000006C">
            <w:pPr>
              <w:widowControl w:val="0"/>
              <w:numPr>
                <w:ilvl w:val="0"/>
                <w:numId w:val="18"/>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Provide students with a copy of:</w:t>
              <w:br w:type="textWrapping"/>
              <w:t xml:space="preserve"> “</w:t>
            </w:r>
            <w:hyperlink r:id="rId22">
              <w:r w:rsidDel="00000000" w:rsidR="00000000" w:rsidRPr="00000000">
                <w:rPr>
                  <w:color w:val="1155cc"/>
                  <w:u w:val="single"/>
                  <w:rtl w:val="0"/>
                </w:rPr>
                <w:t xml:space="preserve">Primary Source 1: John Locke, Second Treatise on Government (1690)</w:t>
              </w:r>
            </w:hyperlink>
            <w:r w:rsidDel="00000000" w:rsidR="00000000" w:rsidRPr="00000000">
              <w:rPr>
                <w:color w:val="000000"/>
                <w:rtl w:val="0"/>
              </w:rPr>
              <w:t xml:space="preserve">.”</w:t>
            </w:r>
          </w:p>
          <w:p w:rsidR="00000000" w:rsidDel="00000000" w:rsidP="00000000" w:rsidRDefault="00000000" w:rsidRPr="00000000" w14:paraId="0000006D">
            <w:pPr>
              <w:widowControl w:val="0"/>
              <w:numPr>
                <w:ilvl w:val="0"/>
                <w:numId w:val="18"/>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Provide students with a copy of:</w:t>
              <w:br w:type="textWrapping"/>
              <w:t xml:space="preserve"> “</w:t>
            </w:r>
            <w:hyperlink r:id="rId23">
              <w:r w:rsidDel="00000000" w:rsidR="00000000" w:rsidRPr="00000000">
                <w:rPr>
                  <w:color w:val="1155cc"/>
                  <w:u w:val="single"/>
                  <w:rtl w:val="0"/>
                </w:rPr>
                <w:t xml:space="preserve">Primary Source 2: Declaration of Independence (1776).</w:t>
              </w:r>
            </w:hyperlink>
            <w:r w:rsidDel="00000000" w:rsidR="00000000" w:rsidRPr="00000000">
              <w:rPr>
                <w:color w:val="000000"/>
                <w:rtl w:val="0"/>
              </w:rPr>
              <w:t xml:space="preserve">”</w:t>
            </w:r>
          </w:p>
          <w:p w:rsidR="00000000" w:rsidDel="00000000" w:rsidP="00000000" w:rsidRDefault="00000000" w:rsidRPr="00000000" w14:paraId="0000006E">
            <w:pPr>
              <w:widowControl w:val="0"/>
              <w:numPr>
                <w:ilvl w:val="0"/>
                <w:numId w:val="18"/>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Provide students with a copy of:</w:t>
              <w:br w:type="textWrapping"/>
              <w:t xml:space="preserve"> “</w:t>
            </w:r>
            <w:hyperlink r:id="rId24">
              <w:r w:rsidDel="00000000" w:rsidR="00000000" w:rsidRPr="00000000">
                <w:rPr>
                  <w:color w:val="1155cc"/>
                  <w:u w:val="single"/>
                  <w:rtl w:val="0"/>
                </w:rPr>
                <w:t xml:space="preserve">Primary Source 3: Instructions to the Jury in the Quock Walker Case (1783).</w:t>
              </w:r>
            </w:hyperlink>
            <w:r w:rsidDel="00000000" w:rsidR="00000000" w:rsidRPr="00000000">
              <w:rPr>
                <w:color w:val="000000"/>
                <w:rtl w:val="0"/>
              </w:rPr>
              <w:t xml:space="preserve">”</w:t>
            </w:r>
          </w:p>
          <w:p w:rsidR="00000000" w:rsidDel="00000000" w:rsidP="00000000" w:rsidRDefault="00000000" w:rsidRPr="00000000" w14:paraId="0000006F">
            <w:pPr>
              <w:widowControl w:val="0"/>
              <w:numPr>
                <w:ilvl w:val="0"/>
                <w:numId w:val="18"/>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Instruct students to read and analyze the primary source excerpts independently, with a partner, or in small groups.</w:t>
            </w:r>
          </w:p>
          <w:p w:rsidR="00000000" w:rsidDel="00000000" w:rsidP="00000000" w:rsidRDefault="00000000" w:rsidRPr="00000000" w14:paraId="00000070">
            <w:pPr>
              <w:widowControl w:val="0"/>
              <w:numPr>
                <w:ilvl w:val="0"/>
                <w:numId w:val="18"/>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Ask students to complete the text-based questions in the organizer as they read.</w:t>
            </w:r>
          </w:p>
          <w:p w:rsidR="00000000" w:rsidDel="00000000" w:rsidP="00000000" w:rsidRDefault="00000000" w:rsidRPr="00000000" w14:paraId="00000071">
            <w:pPr>
              <w:widowControl w:val="0"/>
              <w:numPr>
                <w:ilvl w:val="0"/>
                <w:numId w:val="18"/>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Encourage students to identify:</w:t>
            </w:r>
          </w:p>
          <w:p w:rsidR="00000000" w:rsidDel="00000000" w:rsidP="00000000" w:rsidRDefault="00000000" w:rsidRPr="00000000" w14:paraId="00000072">
            <w:pPr>
              <w:widowControl w:val="0"/>
              <w:numPr>
                <w:ilvl w:val="1"/>
                <w:numId w:val="18"/>
              </w:numPr>
              <w:spacing w:after="0" w:afterAutospacing="0" w:before="0" w:beforeAutospacing="0" w:line="240" w:lineRule="auto"/>
              <w:ind w:left="1440" w:hanging="360"/>
              <w:rPr>
                <w:color w:val="000000"/>
                <w:sz w:val="22"/>
                <w:szCs w:val="22"/>
              </w:rPr>
            </w:pPr>
            <w:r w:rsidDel="00000000" w:rsidR="00000000" w:rsidRPr="00000000">
              <w:rPr>
                <w:color w:val="000000"/>
                <w:rtl w:val="0"/>
              </w:rPr>
              <w:t xml:space="preserve">how equality is described,</w:t>
            </w:r>
          </w:p>
          <w:p w:rsidR="00000000" w:rsidDel="00000000" w:rsidP="00000000" w:rsidRDefault="00000000" w:rsidRPr="00000000" w14:paraId="00000073">
            <w:pPr>
              <w:widowControl w:val="0"/>
              <w:numPr>
                <w:ilvl w:val="1"/>
                <w:numId w:val="18"/>
              </w:numPr>
              <w:spacing w:after="0" w:afterAutospacing="0" w:before="0" w:beforeAutospacing="0" w:line="240" w:lineRule="auto"/>
              <w:ind w:left="1440" w:hanging="360"/>
              <w:rPr>
                <w:color w:val="000000"/>
                <w:sz w:val="22"/>
                <w:szCs w:val="22"/>
              </w:rPr>
            </w:pPr>
            <w:r w:rsidDel="00000000" w:rsidR="00000000" w:rsidRPr="00000000">
              <w:rPr>
                <w:color w:val="000000"/>
                <w:rtl w:val="0"/>
              </w:rPr>
              <w:t xml:space="preserve">what rights are discussed,</w:t>
            </w:r>
          </w:p>
          <w:p w:rsidR="00000000" w:rsidDel="00000000" w:rsidP="00000000" w:rsidRDefault="00000000" w:rsidRPr="00000000" w14:paraId="00000074">
            <w:pPr>
              <w:widowControl w:val="0"/>
              <w:numPr>
                <w:ilvl w:val="1"/>
                <w:numId w:val="18"/>
              </w:numPr>
              <w:spacing w:after="0" w:afterAutospacing="0" w:before="0" w:beforeAutospacing="0" w:line="240" w:lineRule="auto"/>
              <w:ind w:left="1440" w:hanging="360"/>
              <w:rPr>
                <w:color w:val="000000"/>
                <w:sz w:val="22"/>
                <w:szCs w:val="22"/>
              </w:rPr>
            </w:pPr>
            <w:r w:rsidDel="00000000" w:rsidR="00000000" w:rsidRPr="00000000">
              <w:rPr>
                <w:color w:val="000000"/>
                <w:rtl w:val="0"/>
              </w:rPr>
              <w:t xml:space="preserve">and how government connects to equality.</w:t>
            </w:r>
          </w:p>
          <w:p w:rsidR="00000000" w:rsidDel="00000000" w:rsidP="00000000" w:rsidRDefault="00000000" w:rsidRPr="00000000" w14:paraId="00000075">
            <w:pPr>
              <w:widowControl w:val="0"/>
              <w:numPr>
                <w:ilvl w:val="0"/>
                <w:numId w:val="18"/>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Have students discuss the following prompts in partners or small groups:</w:t>
            </w:r>
          </w:p>
          <w:p w:rsidR="00000000" w:rsidDel="00000000" w:rsidP="00000000" w:rsidRDefault="00000000" w:rsidRPr="00000000" w14:paraId="00000076">
            <w:pPr>
              <w:widowControl w:val="0"/>
              <w:numPr>
                <w:ilvl w:val="1"/>
                <w:numId w:val="18"/>
              </w:numPr>
              <w:spacing w:after="0" w:afterAutospacing="0" w:before="0" w:beforeAutospacing="0" w:line="240" w:lineRule="auto"/>
              <w:ind w:left="1440" w:hanging="360"/>
              <w:rPr>
                <w:color w:val="000000"/>
                <w:sz w:val="22"/>
                <w:szCs w:val="22"/>
              </w:rPr>
            </w:pPr>
            <w:r w:rsidDel="00000000" w:rsidR="00000000" w:rsidRPr="00000000">
              <w:rPr>
                <w:color w:val="000000"/>
                <w:rtl w:val="0"/>
              </w:rPr>
              <w:t xml:space="preserve">What do these sources suggest about equality?</w:t>
            </w:r>
          </w:p>
          <w:p w:rsidR="00000000" w:rsidDel="00000000" w:rsidP="00000000" w:rsidRDefault="00000000" w:rsidRPr="00000000" w14:paraId="00000077">
            <w:pPr>
              <w:widowControl w:val="0"/>
              <w:numPr>
                <w:ilvl w:val="1"/>
                <w:numId w:val="18"/>
              </w:numPr>
              <w:spacing w:after="0" w:afterAutospacing="0" w:before="0" w:beforeAutospacing="0" w:line="240" w:lineRule="auto"/>
              <w:ind w:left="1440" w:hanging="360"/>
              <w:rPr>
                <w:color w:val="000000"/>
                <w:sz w:val="22"/>
                <w:szCs w:val="22"/>
              </w:rPr>
            </w:pPr>
            <w:r w:rsidDel="00000000" w:rsidR="00000000" w:rsidRPr="00000000">
              <w:rPr>
                <w:color w:val="000000"/>
                <w:rtl w:val="0"/>
              </w:rPr>
              <w:t xml:space="preserve">How are the sources similar?</w:t>
            </w:r>
          </w:p>
          <w:p w:rsidR="00000000" w:rsidDel="00000000" w:rsidP="00000000" w:rsidRDefault="00000000" w:rsidRPr="00000000" w14:paraId="00000078">
            <w:pPr>
              <w:widowControl w:val="0"/>
              <w:numPr>
                <w:ilvl w:val="1"/>
                <w:numId w:val="18"/>
              </w:numPr>
              <w:spacing w:after="0" w:afterAutospacing="0" w:before="0" w:beforeAutospacing="0" w:line="240" w:lineRule="auto"/>
              <w:ind w:left="1440" w:hanging="360"/>
              <w:rPr>
                <w:color w:val="000000"/>
                <w:sz w:val="22"/>
                <w:szCs w:val="22"/>
              </w:rPr>
            </w:pPr>
            <w:r w:rsidDel="00000000" w:rsidR="00000000" w:rsidRPr="00000000">
              <w:rPr>
                <w:color w:val="000000"/>
                <w:rtl w:val="0"/>
              </w:rPr>
              <w:t xml:space="preserve">How are the sources different?</w:t>
            </w:r>
          </w:p>
          <w:p w:rsidR="00000000" w:rsidDel="00000000" w:rsidP="00000000" w:rsidRDefault="00000000" w:rsidRPr="00000000" w14:paraId="00000079">
            <w:pPr>
              <w:widowControl w:val="0"/>
              <w:numPr>
                <w:ilvl w:val="1"/>
                <w:numId w:val="18"/>
              </w:numPr>
              <w:spacing w:after="0" w:afterAutospacing="0" w:before="0" w:beforeAutospacing="0" w:line="240" w:lineRule="auto"/>
              <w:ind w:left="1440" w:hanging="360"/>
              <w:rPr>
                <w:color w:val="000000"/>
                <w:sz w:val="22"/>
                <w:szCs w:val="22"/>
              </w:rPr>
            </w:pPr>
            <w:r w:rsidDel="00000000" w:rsidR="00000000" w:rsidRPr="00000000">
              <w:rPr>
                <w:color w:val="000000"/>
                <w:rtl w:val="0"/>
              </w:rPr>
              <w:t xml:space="preserve">Did all people experience equality during the founding era?</w:t>
            </w:r>
          </w:p>
          <w:p w:rsidR="00000000" w:rsidDel="00000000" w:rsidP="00000000" w:rsidRDefault="00000000" w:rsidRPr="00000000" w14:paraId="0000007A">
            <w:pPr>
              <w:widowControl w:val="0"/>
              <w:numPr>
                <w:ilvl w:val="0"/>
                <w:numId w:val="18"/>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Circulate and monitor student conversations.</w:t>
            </w:r>
          </w:p>
          <w:p w:rsidR="00000000" w:rsidDel="00000000" w:rsidP="00000000" w:rsidRDefault="00000000" w:rsidRPr="00000000" w14:paraId="0000007B">
            <w:pPr>
              <w:widowControl w:val="0"/>
              <w:numPr>
                <w:ilvl w:val="0"/>
                <w:numId w:val="18"/>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Transition to a whole-group debrief.</w:t>
            </w:r>
          </w:p>
          <w:p w:rsidR="00000000" w:rsidDel="00000000" w:rsidP="00000000" w:rsidRDefault="00000000" w:rsidRPr="00000000" w14:paraId="0000007C">
            <w:pPr>
              <w:widowControl w:val="0"/>
              <w:numPr>
                <w:ilvl w:val="0"/>
                <w:numId w:val="19"/>
              </w:numPr>
              <w:spacing w:after="0" w:afterAutospacing="0" w:before="0" w:beforeAutospacing="0" w:line="240" w:lineRule="auto"/>
              <w:ind w:left="720" w:hanging="360"/>
              <w:rPr>
                <w:color w:val="000000"/>
              </w:rPr>
            </w:pPr>
            <w:r w:rsidDel="00000000" w:rsidR="00000000" w:rsidRPr="00000000">
              <w:rPr>
                <w:color w:val="000000"/>
                <w:rtl w:val="0"/>
              </w:rPr>
              <w:t xml:space="preserve">Invite students to share observations and evidence from the sources.</w:t>
            </w:r>
          </w:p>
          <w:p w:rsidR="00000000" w:rsidDel="00000000" w:rsidP="00000000" w:rsidRDefault="00000000" w:rsidRPr="00000000" w14:paraId="0000007D">
            <w:pPr>
              <w:widowControl w:val="0"/>
              <w:numPr>
                <w:ilvl w:val="0"/>
                <w:numId w:val="10"/>
              </w:numPr>
              <w:spacing w:after="0" w:afterAutospacing="0" w:before="0" w:beforeAutospacing="0" w:line="240" w:lineRule="auto"/>
              <w:ind w:left="720" w:hanging="360"/>
              <w:rPr>
                <w:color w:val="000000"/>
              </w:rPr>
            </w:pPr>
            <w:r w:rsidDel="00000000" w:rsidR="00000000" w:rsidRPr="00000000">
              <w:rPr>
                <w:color w:val="000000"/>
                <w:rtl w:val="0"/>
              </w:rPr>
              <w:t xml:space="preserve">Have students complete the comparison t-chart within the organizer.</w:t>
            </w:r>
          </w:p>
          <w:p w:rsidR="00000000" w:rsidDel="00000000" w:rsidP="00000000" w:rsidRDefault="00000000" w:rsidRPr="00000000" w14:paraId="0000007E">
            <w:pPr>
              <w:widowControl w:val="0"/>
              <w:numPr>
                <w:ilvl w:val="0"/>
                <w:numId w:val="10"/>
              </w:numPr>
              <w:spacing w:after="0" w:afterAutospacing="0" w:before="0" w:beforeAutospacing="0" w:line="240" w:lineRule="auto"/>
              <w:ind w:left="720" w:hanging="360"/>
              <w:rPr>
                <w:color w:val="000000"/>
              </w:rPr>
            </w:pPr>
            <w:r w:rsidDel="00000000" w:rsidR="00000000" w:rsidRPr="00000000">
              <w:rPr>
                <w:color w:val="000000"/>
                <w:rtl w:val="0"/>
              </w:rPr>
              <w:t xml:space="preserve">Model one source with students if additional scaffolding is needed.</w:t>
            </w:r>
          </w:p>
          <w:p w:rsidR="00000000" w:rsidDel="00000000" w:rsidP="00000000" w:rsidRDefault="00000000" w:rsidRPr="00000000" w14:paraId="0000007F">
            <w:pPr>
              <w:widowControl w:val="0"/>
              <w:numPr>
                <w:ilvl w:val="0"/>
                <w:numId w:val="10"/>
              </w:numPr>
              <w:spacing w:after="240" w:before="0" w:beforeAutospacing="0" w:line="240" w:lineRule="auto"/>
              <w:ind w:left="720" w:hanging="360"/>
              <w:rPr>
                <w:color w:val="000000"/>
              </w:rPr>
            </w:pPr>
            <w:r w:rsidDel="00000000" w:rsidR="00000000" w:rsidRPr="00000000">
              <w:rPr>
                <w:color w:val="000000"/>
                <w:rtl w:val="0"/>
              </w:rPr>
              <w:t xml:space="preserve">Monitor student understanding and provide support or redirection as needed.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after="120" w:line="240" w:lineRule="auto"/>
              <w:rPr>
                <w:color w:val="000000"/>
              </w:rPr>
            </w:pPr>
            <w:r w:rsidDel="00000000" w:rsidR="00000000" w:rsidRPr="00000000">
              <w:rPr>
                <w:color w:val="000000"/>
                <w:rtl w:val="0"/>
              </w:rPr>
              <w:t xml:space="preserve">Primary Source 1: John Locke: </w:t>
            </w:r>
            <w:hyperlink r:id="rId25">
              <w:r w:rsidDel="00000000" w:rsidR="00000000" w:rsidRPr="00000000">
                <w:rPr>
                  <w:color w:val="1155cc"/>
                  <w:u w:val="single"/>
                  <w:rtl w:val="0"/>
                </w:rPr>
                <w:t xml:space="preserve">Second Treatise on Government</w:t>
              </w:r>
            </w:hyperlink>
            <w:r w:rsidDel="00000000" w:rsidR="00000000" w:rsidRPr="00000000">
              <w:rPr>
                <w:color w:val="000000"/>
                <w:rtl w:val="0"/>
              </w:rPr>
              <w:t xml:space="preserve">, 1690 </w:t>
            </w:r>
          </w:p>
          <w:p w:rsidR="00000000" w:rsidDel="00000000" w:rsidP="00000000" w:rsidRDefault="00000000" w:rsidRPr="00000000" w14:paraId="00000081">
            <w:pPr>
              <w:widowControl w:val="0"/>
              <w:spacing w:after="0" w:line="240" w:lineRule="auto"/>
              <w:rPr>
                <w:color w:val="434343"/>
              </w:rPr>
            </w:pPr>
            <w:r w:rsidDel="00000000" w:rsidR="00000000" w:rsidRPr="00000000">
              <w:rPr>
                <w:color w:val="000000"/>
                <w:rtl w:val="0"/>
              </w:rPr>
              <w:t xml:space="preserve">Primary Source 2: </w:t>
            </w:r>
            <w:hyperlink r:id="rId26">
              <w:r w:rsidDel="00000000" w:rsidR="00000000" w:rsidRPr="00000000">
                <w:rPr>
                  <w:color w:val="1155cc"/>
                  <w:u w:val="single"/>
                  <w:rtl w:val="0"/>
                </w:rPr>
                <w:t xml:space="preserve">Declaration of Independence,</w:t>
              </w:r>
            </w:hyperlink>
            <w:r w:rsidDel="00000000" w:rsidR="00000000" w:rsidRPr="00000000">
              <w:rPr>
                <w:color w:val="434343"/>
                <w:rtl w:val="0"/>
              </w:rPr>
              <w:t xml:space="preserve"> July 1776</w:t>
            </w:r>
          </w:p>
          <w:p w:rsidR="00000000" w:rsidDel="00000000" w:rsidP="00000000" w:rsidRDefault="00000000" w:rsidRPr="00000000" w14:paraId="00000082">
            <w:pPr>
              <w:widowControl w:val="0"/>
              <w:spacing w:after="0" w:line="240" w:lineRule="auto"/>
              <w:rPr>
                <w:color w:val="434343"/>
              </w:rPr>
            </w:pPr>
            <w:r w:rsidDel="00000000" w:rsidR="00000000" w:rsidRPr="00000000">
              <w:rPr>
                <w:rtl w:val="0"/>
              </w:rPr>
            </w:r>
          </w:p>
          <w:p w:rsidR="00000000" w:rsidDel="00000000" w:rsidP="00000000" w:rsidRDefault="00000000" w:rsidRPr="00000000" w14:paraId="00000083">
            <w:pPr>
              <w:spacing w:after="0" w:line="276" w:lineRule="auto"/>
              <w:rPr>
                <w:color w:val="434343"/>
              </w:rPr>
            </w:pPr>
            <w:r w:rsidDel="00000000" w:rsidR="00000000" w:rsidRPr="00000000">
              <w:rPr>
                <w:color w:val="434343"/>
                <w:rtl w:val="0"/>
              </w:rPr>
              <w:t xml:space="preserve">Primary Source 3: </w:t>
            </w:r>
            <w:hyperlink r:id="rId27">
              <w:r w:rsidDel="00000000" w:rsidR="00000000" w:rsidRPr="00000000">
                <w:rPr>
                  <w:color w:val="1155cc"/>
                  <w:u w:val="single"/>
                  <w:rtl w:val="0"/>
                </w:rPr>
                <w:t xml:space="preserve">Instructions to the Jury in the Quock Walker Case, Commonwealth of Massachusetts v. Nathaniel Jennison (1783)</w:t>
              </w:r>
            </w:hyperlink>
            <w:r w:rsidDel="00000000" w:rsidR="00000000" w:rsidRPr="00000000">
              <w:rPr>
                <w:rtl w:val="0"/>
              </w:rPr>
            </w:r>
          </w:p>
        </w:tc>
      </w:tr>
      <w:tr>
        <w:trPr>
          <w:cantSplit w:val="0"/>
          <w:trHeight w:val="29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numPr>
                <w:ilvl w:val="0"/>
                <w:numId w:val="15"/>
              </w:numPr>
              <w:spacing w:after="0" w:line="240" w:lineRule="auto"/>
              <w:ind w:left="720" w:hanging="360"/>
              <w:rPr>
                <w:color w:val="000000"/>
                <w:u w:val="none"/>
              </w:rPr>
            </w:pPr>
            <w:r w:rsidDel="00000000" w:rsidR="00000000" w:rsidRPr="00000000">
              <w:rPr>
                <w:color w:val="000000"/>
                <w:rtl w:val="0"/>
              </w:rPr>
              <w:t xml:space="preserve">Provide students with a copy of:</w:t>
              <w:br w:type="textWrapping"/>
            </w:r>
            <w:hyperlink r:id="rId28">
              <w:r w:rsidDel="00000000" w:rsidR="00000000" w:rsidRPr="00000000">
                <w:rPr>
                  <w:color w:val="1155cc"/>
                  <w:u w:val="single"/>
                  <w:rtl w:val="0"/>
                </w:rPr>
                <w:t xml:space="preserve"> “Claim-Evidence-Reasoning Organizer: Part 1.</w:t>
              </w:r>
            </w:hyperlink>
            <w:r w:rsidDel="00000000" w:rsidR="00000000" w:rsidRPr="00000000">
              <w:rPr>
                <w:color w:val="000000"/>
                <w:rtl w:val="0"/>
              </w:rPr>
              <w:t xml:space="preserve">”</w:t>
            </w:r>
          </w:p>
          <w:p w:rsidR="00000000" w:rsidDel="00000000" w:rsidP="00000000" w:rsidRDefault="00000000" w:rsidRPr="00000000" w14:paraId="00000085">
            <w:pPr>
              <w:widowControl w:val="0"/>
              <w:numPr>
                <w:ilvl w:val="0"/>
                <w:numId w:val="15"/>
              </w:numPr>
              <w:spacing w:after="0" w:line="240" w:lineRule="auto"/>
              <w:ind w:left="720" w:hanging="360"/>
              <w:rPr>
                <w:color w:val="000000"/>
                <w:u w:val="none"/>
              </w:rPr>
            </w:pPr>
            <w:r w:rsidDel="00000000" w:rsidR="00000000" w:rsidRPr="00000000">
              <w:rPr>
                <w:color w:val="000000"/>
                <w:rtl w:val="0"/>
              </w:rPr>
              <w:t xml:space="preserve">Direct students’ attention to the Compelling Question:</w:t>
              <w:br w:type="textWrapping"/>
              <w:t xml:space="preserve"> “Did the ideal of equality in the Declaration of Independence inspire change in America?”</w:t>
            </w:r>
          </w:p>
          <w:p w:rsidR="00000000" w:rsidDel="00000000" w:rsidP="00000000" w:rsidRDefault="00000000" w:rsidRPr="00000000" w14:paraId="00000086">
            <w:pPr>
              <w:widowControl w:val="0"/>
              <w:numPr>
                <w:ilvl w:val="0"/>
                <w:numId w:val="15"/>
              </w:numPr>
              <w:spacing w:after="0" w:line="240" w:lineRule="auto"/>
              <w:ind w:left="720" w:hanging="360"/>
              <w:rPr>
                <w:color w:val="000000"/>
                <w:u w:val="none"/>
              </w:rPr>
            </w:pPr>
            <w:r w:rsidDel="00000000" w:rsidR="00000000" w:rsidRPr="00000000">
              <w:rPr>
                <w:color w:val="000000"/>
                <w:rtl w:val="0"/>
              </w:rPr>
              <w:t xml:space="preserve">Explain to students that they will begin developing an evidence-based argument using the founding-era primary sources.</w:t>
            </w:r>
          </w:p>
          <w:p w:rsidR="00000000" w:rsidDel="00000000" w:rsidP="00000000" w:rsidRDefault="00000000" w:rsidRPr="00000000" w14:paraId="00000087">
            <w:pPr>
              <w:widowControl w:val="0"/>
              <w:spacing w:after="0" w:line="240" w:lineRule="auto"/>
              <w:ind w:left="720" w:hanging="360"/>
              <w:rPr>
                <w:color w:val="000000"/>
              </w:rPr>
            </w:pPr>
            <w:r w:rsidDel="00000000" w:rsidR="00000000" w:rsidRPr="00000000">
              <w:rPr>
                <w:color w:val="000000"/>
                <w:rtl w:val="0"/>
              </w:rPr>
              <w:t xml:space="preserve">4. Instruct students to develop:</w:t>
            </w:r>
          </w:p>
          <w:p w:rsidR="00000000" w:rsidDel="00000000" w:rsidP="00000000" w:rsidRDefault="00000000" w:rsidRPr="00000000" w14:paraId="00000088">
            <w:pPr>
              <w:widowControl w:val="0"/>
              <w:numPr>
                <w:ilvl w:val="0"/>
                <w:numId w:val="7"/>
              </w:numPr>
              <w:spacing w:after="0" w:before="0" w:line="240" w:lineRule="auto"/>
              <w:ind w:left="1440" w:hanging="360"/>
              <w:rPr>
                <w:color w:val="000000"/>
              </w:rPr>
            </w:pPr>
            <w:r w:rsidDel="00000000" w:rsidR="00000000" w:rsidRPr="00000000">
              <w:rPr>
                <w:color w:val="000000"/>
                <w:rtl w:val="0"/>
              </w:rPr>
              <w:t xml:space="preserve">a claim,</w:t>
            </w:r>
          </w:p>
          <w:p w:rsidR="00000000" w:rsidDel="00000000" w:rsidP="00000000" w:rsidRDefault="00000000" w:rsidRPr="00000000" w14:paraId="00000089">
            <w:pPr>
              <w:widowControl w:val="0"/>
              <w:numPr>
                <w:ilvl w:val="0"/>
                <w:numId w:val="7"/>
              </w:numPr>
              <w:spacing w:after="0" w:before="0" w:line="240" w:lineRule="auto"/>
              <w:ind w:left="1440" w:hanging="360"/>
              <w:rPr>
                <w:color w:val="000000"/>
              </w:rPr>
            </w:pPr>
            <w:r w:rsidDel="00000000" w:rsidR="00000000" w:rsidRPr="00000000">
              <w:rPr>
                <w:color w:val="000000"/>
                <w:rtl w:val="0"/>
              </w:rPr>
              <w:t xml:space="preserve">supporting evidence from the sources,</w:t>
            </w:r>
          </w:p>
          <w:p w:rsidR="00000000" w:rsidDel="00000000" w:rsidP="00000000" w:rsidRDefault="00000000" w:rsidRPr="00000000" w14:paraId="0000008A">
            <w:pPr>
              <w:widowControl w:val="0"/>
              <w:numPr>
                <w:ilvl w:val="0"/>
                <w:numId w:val="7"/>
              </w:numPr>
              <w:spacing w:after="0" w:before="0" w:line="240" w:lineRule="auto"/>
              <w:ind w:left="1440" w:hanging="360"/>
              <w:rPr>
                <w:color w:val="000000"/>
              </w:rPr>
            </w:pPr>
            <w:r w:rsidDel="00000000" w:rsidR="00000000" w:rsidRPr="00000000">
              <w:rPr>
                <w:color w:val="000000"/>
                <w:rtl w:val="0"/>
              </w:rPr>
              <w:t xml:space="preserve">and reasoning connecting the evidence to their claim.</w:t>
            </w:r>
          </w:p>
          <w:p w:rsidR="00000000" w:rsidDel="00000000" w:rsidP="00000000" w:rsidRDefault="00000000" w:rsidRPr="00000000" w14:paraId="0000008B">
            <w:pPr>
              <w:widowControl w:val="0"/>
              <w:spacing w:after="0" w:line="240" w:lineRule="auto"/>
              <w:ind w:left="720" w:hanging="360"/>
              <w:rPr>
                <w:color w:val="000000"/>
              </w:rPr>
            </w:pPr>
            <w:r w:rsidDel="00000000" w:rsidR="00000000" w:rsidRPr="00000000">
              <w:rPr>
                <w:color w:val="000000"/>
                <w:rtl w:val="0"/>
              </w:rPr>
              <w:t xml:space="preserve">5. Have students discuss their claims in partners or small groups before writing.</w:t>
            </w:r>
          </w:p>
          <w:p w:rsidR="00000000" w:rsidDel="00000000" w:rsidP="00000000" w:rsidRDefault="00000000" w:rsidRPr="00000000" w14:paraId="0000008C">
            <w:pPr>
              <w:widowControl w:val="0"/>
              <w:spacing w:after="0" w:line="240" w:lineRule="auto"/>
              <w:ind w:left="720" w:hanging="360"/>
              <w:rPr>
                <w:color w:val="000000"/>
              </w:rPr>
            </w:pPr>
            <w:r w:rsidDel="00000000" w:rsidR="00000000" w:rsidRPr="00000000">
              <w:rPr>
                <w:color w:val="000000"/>
                <w:rtl w:val="0"/>
              </w:rPr>
              <w:t xml:space="preserve">6. Encourage students to reference:</w:t>
            </w:r>
          </w:p>
          <w:p w:rsidR="00000000" w:rsidDel="00000000" w:rsidP="00000000" w:rsidRDefault="00000000" w:rsidRPr="00000000" w14:paraId="0000008D">
            <w:pPr>
              <w:widowControl w:val="0"/>
              <w:numPr>
                <w:ilvl w:val="0"/>
                <w:numId w:val="17"/>
              </w:numPr>
              <w:spacing w:after="0" w:afterAutospacing="0" w:line="240" w:lineRule="auto"/>
              <w:ind w:left="1440" w:hanging="360"/>
              <w:rPr>
                <w:color w:val="000000"/>
                <w:u w:val="none"/>
              </w:rPr>
            </w:pPr>
            <w:r w:rsidDel="00000000" w:rsidR="00000000" w:rsidRPr="00000000">
              <w:rPr>
                <w:color w:val="000000"/>
                <w:rtl w:val="0"/>
              </w:rPr>
              <w:t xml:space="preserve">John Locke’s ideas,</w:t>
            </w:r>
          </w:p>
          <w:p w:rsidR="00000000" w:rsidDel="00000000" w:rsidP="00000000" w:rsidRDefault="00000000" w:rsidRPr="00000000" w14:paraId="0000008E">
            <w:pPr>
              <w:widowControl w:val="0"/>
              <w:numPr>
                <w:ilvl w:val="0"/>
                <w:numId w:val="17"/>
              </w:numPr>
              <w:spacing w:after="0" w:afterAutospacing="0" w:before="0" w:beforeAutospacing="0" w:line="240" w:lineRule="auto"/>
              <w:ind w:left="1440" w:hanging="360"/>
              <w:rPr>
                <w:color w:val="000000"/>
              </w:rPr>
            </w:pPr>
            <w:r w:rsidDel="00000000" w:rsidR="00000000" w:rsidRPr="00000000">
              <w:rPr>
                <w:color w:val="000000"/>
                <w:rtl w:val="0"/>
              </w:rPr>
              <w:t xml:space="preserve">the Declaration of Independence,</w:t>
            </w:r>
          </w:p>
          <w:p w:rsidR="00000000" w:rsidDel="00000000" w:rsidP="00000000" w:rsidRDefault="00000000" w:rsidRPr="00000000" w14:paraId="0000008F">
            <w:pPr>
              <w:widowControl w:val="0"/>
              <w:numPr>
                <w:ilvl w:val="0"/>
                <w:numId w:val="17"/>
              </w:numPr>
              <w:spacing w:after="240" w:before="0" w:beforeAutospacing="0" w:line="240" w:lineRule="auto"/>
              <w:ind w:left="1440" w:hanging="360"/>
              <w:rPr>
                <w:color w:val="000000"/>
              </w:rPr>
            </w:pPr>
            <w:r w:rsidDel="00000000" w:rsidR="00000000" w:rsidRPr="00000000">
              <w:rPr>
                <w:color w:val="000000"/>
                <w:rtl w:val="0"/>
              </w:rPr>
              <w:t xml:space="preserve">and the Quock Walker case.</w:t>
            </w:r>
          </w:p>
          <w:p w:rsidR="00000000" w:rsidDel="00000000" w:rsidP="00000000" w:rsidRDefault="00000000" w:rsidRPr="00000000" w14:paraId="00000090">
            <w:pPr>
              <w:widowControl w:val="0"/>
              <w:spacing w:after="0" w:before="240" w:line="240" w:lineRule="auto"/>
              <w:ind w:left="0" w:firstLine="0"/>
              <w:rPr>
                <w:color w:val="000000"/>
              </w:rPr>
            </w:pPr>
            <w:r w:rsidDel="00000000" w:rsidR="00000000" w:rsidRPr="00000000">
              <w:rPr>
                <w:color w:val="000000"/>
                <w:rtl w:val="0"/>
              </w:rPr>
              <w:t xml:space="preserve">7. Circulate and monitor student conversations and written responses.</w:t>
            </w:r>
          </w:p>
          <w:p w:rsidR="00000000" w:rsidDel="00000000" w:rsidP="00000000" w:rsidRDefault="00000000" w:rsidRPr="00000000" w14:paraId="00000091">
            <w:pPr>
              <w:widowControl w:val="0"/>
              <w:spacing w:after="0" w:before="0" w:line="240" w:lineRule="auto"/>
              <w:ind w:left="0" w:firstLine="0"/>
              <w:rPr>
                <w:color w:val="000000"/>
              </w:rPr>
            </w:pPr>
            <w:r w:rsidDel="00000000" w:rsidR="00000000" w:rsidRPr="00000000">
              <w:rPr>
                <w:color w:val="000000"/>
                <w:rtl w:val="0"/>
              </w:rPr>
              <w:t xml:space="preserve">8. Transition to a whole-group discussion.</w:t>
            </w:r>
          </w:p>
          <w:p w:rsidR="00000000" w:rsidDel="00000000" w:rsidP="00000000" w:rsidRDefault="00000000" w:rsidRPr="00000000" w14:paraId="00000092">
            <w:pPr>
              <w:widowControl w:val="0"/>
              <w:numPr>
                <w:ilvl w:val="0"/>
                <w:numId w:val="13"/>
              </w:numPr>
              <w:spacing w:after="0" w:before="0" w:line="240" w:lineRule="auto"/>
              <w:ind w:left="1440" w:hanging="360"/>
              <w:rPr>
                <w:color w:val="000000"/>
                <w:u w:val="none"/>
              </w:rPr>
            </w:pPr>
            <w:r w:rsidDel="00000000" w:rsidR="00000000" w:rsidRPr="00000000">
              <w:rPr>
                <w:color w:val="000000"/>
                <w:rtl w:val="0"/>
              </w:rPr>
              <w:t xml:space="preserve">Invite students to share examples of evidence and reasoning.</w:t>
            </w:r>
          </w:p>
          <w:p w:rsidR="00000000" w:rsidDel="00000000" w:rsidP="00000000" w:rsidRDefault="00000000" w:rsidRPr="00000000" w14:paraId="00000093">
            <w:pPr>
              <w:widowControl w:val="0"/>
              <w:spacing w:after="0" w:line="240" w:lineRule="auto"/>
              <w:ind w:left="0" w:firstLine="0"/>
              <w:rPr>
                <w:color w:val="000000"/>
              </w:rPr>
            </w:pPr>
            <w:r w:rsidDel="00000000" w:rsidR="00000000" w:rsidRPr="00000000">
              <w:rPr>
                <w:color w:val="000000"/>
                <w:rtl w:val="0"/>
              </w:rPr>
              <w:t xml:space="preserve">9. Clarify misconceptions and reinforce key ideas about:</w:t>
            </w:r>
          </w:p>
          <w:p w:rsidR="00000000" w:rsidDel="00000000" w:rsidP="00000000" w:rsidRDefault="00000000" w:rsidRPr="00000000" w14:paraId="00000094">
            <w:pPr>
              <w:widowControl w:val="0"/>
              <w:numPr>
                <w:ilvl w:val="0"/>
                <w:numId w:val="9"/>
              </w:numPr>
              <w:spacing w:after="0" w:before="0" w:line="240" w:lineRule="auto"/>
              <w:ind w:left="1440" w:hanging="360"/>
              <w:rPr>
                <w:color w:val="000000"/>
              </w:rPr>
            </w:pPr>
            <w:r w:rsidDel="00000000" w:rsidR="00000000" w:rsidRPr="00000000">
              <w:rPr>
                <w:color w:val="000000"/>
                <w:rtl w:val="0"/>
              </w:rPr>
              <w:t xml:space="preserve">natural rights,</w:t>
            </w:r>
          </w:p>
          <w:p w:rsidR="00000000" w:rsidDel="00000000" w:rsidP="00000000" w:rsidRDefault="00000000" w:rsidRPr="00000000" w14:paraId="00000095">
            <w:pPr>
              <w:widowControl w:val="0"/>
              <w:numPr>
                <w:ilvl w:val="0"/>
                <w:numId w:val="9"/>
              </w:numPr>
              <w:spacing w:after="0" w:afterAutospacing="0" w:before="0" w:line="240" w:lineRule="auto"/>
              <w:ind w:left="1440" w:hanging="360"/>
              <w:rPr>
                <w:color w:val="000000"/>
              </w:rPr>
            </w:pPr>
            <w:r w:rsidDel="00000000" w:rsidR="00000000" w:rsidRPr="00000000">
              <w:rPr>
                <w:color w:val="000000"/>
                <w:rtl w:val="0"/>
              </w:rPr>
              <w:t xml:space="preserve">equality,</w:t>
            </w:r>
          </w:p>
          <w:p w:rsidR="00000000" w:rsidDel="00000000" w:rsidP="00000000" w:rsidRDefault="00000000" w:rsidRPr="00000000" w14:paraId="00000096">
            <w:pPr>
              <w:widowControl w:val="0"/>
              <w:numPr>
                <w:ilvl w:val="0"/>
                <w:numId w:val="9"/>
              </w:numPr>
              <w:spacing w:after="0" w:afterAutospacing="0" w:before="0" w:beforeAutospacing="0" w:line="240" w:lineRule="auto"/>
              <w:ind w:left="1440" w:hanging="360"/>
              <w:rPr>
                <w:color w:val="000000"/>
              </w:rPr>
            </w:pPr>
            <w:r w:rsidDel="00000000" w:rsidR="00000000" w:rsidRPr="00000000">
              <w:rPr>
                <w:color w:val="000000"/>
                <w:rtl w:val="0"/>
              </w:rPr>
              <w:t xml:space="preserve">social contract</w:t>
            </w:r>
          </w:p>
          <w:p w:rsidR="00000000" w:rsidDel="00000000" w:rsidP="00000000" w:rsidRDefault="00000000" w:rsidRPr="00000000" w14:paraId="00000097">
            <w:pPr>
              <w:widowControl w:val="0"/>
              <w:numPr>
                <w:ilvl w:val="0"/>
                <w:numId w:val="9"/>
              </w:numPr>
              <w:spacing w:after="240" w:before="0" w:beforeAutospacing="0" w:line="240" w:lineRule="auto"/>
              <w:ind w:left="1440" w:hanging="360"/>
              <w:rPr>
                <w:color w:val="000000"/>
              </w:rPr>
            </w:pPr>
            <w:r w:rsidDel="00000000" w:rsidR="00000000" w:rsidRPr="00000000">
              <w:rPr>
                <w:color w:val="000000"/>
                <w:rtl w:val="0"/>
              </w:rPr>
              <w:t xml:space="preserve">and popular sovereignty.</w:t>
            </w:r>
          </w:p>
          <w:p w:rsidR="00000000" w:rsidDel="00000000" w:rsidP="00000000" w:rsidRDefault="00000000" w:rsidRPr="00000000" w14:paraId="0000009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99">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after="120" w:line="240" w:lineRule="auto"/>
              <w:rPr>
                <w:color w:val="000000"/>
              </w:rPr>
            </w:pPr>
            <w:r w:rsidDel="00000000" w:rsidR="00000000" w:rsidRPr="00000000">
              <w:rPr>
                <w:color w:val="000000"/>
                <w:rtl w:val="0"/>
              </w:rPr>
              <w:t xml:space="preserve">Primary Source 1: John Locke: </w:t>
            </w:r>
            <w:hyperlink r:id="rId29">
              <w:r w:rsidDel="00000000" w:rsidR="00000000" w:rsidRPr="00000000">
                <w:rPr>
                  <w:color w:val="1155cc"/>
                  <w:u w:val="single"/>
                  <w:rtl w:val="0"/>
                </w:rPr>
                <w:t xml:space="preserve">Second Treatise on Government</w:t>
              </w:r>
            </w:hyperlink>
            <w:r w:rsidDel="00000000" w:rsidR="00000000" w:rsidRPr="00000000">
              <w:rPr>
                <w:color w:val="000000"/>
                <w:rtl w:val="0"/>
              </w:rPr>
              <w:t xml:space="preserve">, 1690 </w:t>
            </w:r>
          </w:p>
          <w:p w:rsidR="00000000" w:rsidDel="00000000" w:rsidP="00000000" w:rsidRDefault="00000000" w:rsidRPr="00000000" w14:paraId="0000009B">
            <w:pPr>
              <w:widowControl w:val="0"/>
              <w:spacing w:after="0" w:line="240" w:lineRule="auto"/>
              <w:rPr>
                <w:color w:val="434343"/>
              </w:rPr>
            </w:pPr>
            <w:r w:rsidDel="00000000" w:rsidR="00000000" w:rsidRPr="00000000">
              <w:rPr>
                <w:color w:val="000000"/>
                <w:rtl w:val="0"/>
              </w:rPr>
              <w:t xml:space="preserve">Primary Source 2: </w:t>
            </w:r>
            <w:hyperlink r:id="rId30">
              <w:r w:rsidDel="00000000" w:rsidR="00000000" w:rsidRPr="00000000">
                <w:rPr>
                  <w:color w:val="1155cc"/>
                  <w:u w:val="single"/>
                  <w:rtl w:val="0"/>
                </w:rPr>
                <w:t xml:space="preserve">Declaration of Independence,</w:t>
              </w:r>
            </w:hyperlink>
            <w:r w:rsidDel="00000000" w:rsidR="00000000" w:rsidRPr="00000000">
              <w:rPr>
                <w:color w:val="434343"/>
                <w:rtl w:val="0"/>
              </w:rPr>
              <w:t xml:space="preserve"> July 1776</w:t>
            </w:r>
          </w:p>
          <w:p w:rsidR="00000000" w:rsidDel="00000000" w:rsidP="00000000" w:rsidRDefault="00000000" w:rsidRPr="00000000" w14:paraId="0000009C">
            <w:pPr>
              <w:widowControl w:val="0"/>
              <w:spacing w:after="0" w:line="240" w:lineRule="auto"/>
              <w:rPr>
                <w:color w:val="434343"/>
              </w:rPr>
            </w:pPr>
            <w:r w:rsidDel="00000000" w:rsidR="00000000" w:rsidRPr="00000000">
              <w:rPr>
                <w:rtl w:val="0"/>
              </w:rPr>
            </w:r>
          </w:p>
          <w:p w:rsidR="00000000" w:rsidDel="00000000" w:rsidP="00000000" w:rsidRDefault="00000000" w:rsidRPr="00000000" w14:paraId="0000009D">
            <w:pPr>
              <w:spacing w:after="0" w:line="276" w:lineRule="auto"/>
              <w:rPr>
                <w:color w:val="000000"/>
              </w:rPr>
            </w:pPr>
            <w:r w:rsidDel="00000000" w:rsidR="00000000" w:rsidRPr="00000000">
              <w:rPr>
                <w:color w:val="434343"/>
                <w:rtl w:val="0"/>
              </w:rPr>
              <w:t xml:space="preserve">Primary Source 3: </w:t>
            </w:r>
            <w:hyperlink r:id="rId31">
              <w:r w:rsidDel="00000000" w:rsidR="00000000" w:rsidRPr="00000000">
                <w:rPr>
                  <w:color w:val="1155cc"/>
                  <w:u w:val="single"/>
                  <w:rtl w:val="0"/>
                </w:rPr>
                <w:t xml:space="preserve">Instructions to the Jury in the Quock Walker Case, Commonwealth of Massachusetts v. Nathaniel Jennison (1783)</w:t>
              </w:r>
            </w:hyperlink>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numPr>
                <w:ilvl w:val="0"/>
                <w:numId w:val="6"/>
              </w:numPr>
              <w:spacing w:after="0" w:afterAutospacing="0" w:before="240" w:line="240" w:lineRule="auto"/>
              <w:ind w:left="720" w:hanging="360"/>
              <w:rPr>
                <w:color w:val="000000"/>
                <w:sz w:val="22"/>
                <w:szCs w:val="22"/>
              </w:rPr>
            </w:pPr>
            <w:r w:rsidDel="00000000" w:rsidR="00000000" w:rsidRPr="00000000">
              <w:rPr>
                <w:color w:val="000000"/>
                <w:rtl w:val="0"/>
              </w:rPr>
              <w:t xml:space="preserve">Explain to students that they will now investigate how later generations used the Declaration of Independence to push for change and expand equality.</w:t>
            </w:r>
          </w:p>
          <w:p w:rsidR="00000000" w:rsidDel="00000000" w:rsidP="00000000" w:rsidRDefault="00000000" w:rsidRPr="00000000" w14:paraId="0000009F">
            <w:pPr>
              <w:widowControl w:val="0"/>
              <w:numPr>
                <w:ilvl w:val="0"/>
                <w:numId w:val="6"/>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Introduce the following supporting question:</w:t>
              <w:br w:type="textWrapping"/>
              <w:t xml:space="preserve"> “How did Americans use the ideals of equality to inspire change throughout history?”</w:t>
            </w:r>
          </w:p>
          <w:p w:rsidR="00000000" w:rsidDel="00000000" w:rsidP="00000000" w:rsidRDefault="00000000" w:rsidRPr="00000000" w14:paraId="000000A0">
            <w:pPr>
              <w:widowControl w:val="0"/>
              <w:numPr>
                <w:ilvl w:val="0"/>
                <w:numId w:val="6"/>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Invite students to discuss how the meaning of equality may have changed over time.</w:t>
            </w:r>
          </w:p>
          <w:p w:rsidR="00000000" w:rsidDel="00000000" w:rsidP="00000000" w:rsidRDefault="00000000" w:rsidRPr="00000000" w14:paraId="000000A1">
            <w:pPr>
              <w:widowControl w:val="0"/>
              <w:numPr>
                <w:ilvl w:val="0"/>
                <w:numId w:val="6"/>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Provide students with:</w:t>
            </w:r>
          </w:p>
          <w:p w:rsidR="00000000" w:rsidDel="00000000" w:rsidP="00000000" w:rsidRDefault="00000000" w:rsidRPr="00000000" w14:paraId="000000A2">
            <w:pPr>
              <w:widowControl w:val="0"/>
              <w:numPr>
                <w:ilvl w:val="1"/>
                <w:numId w:val="6"/>
              </w:numPr>
              <w:spacing w:after="0" w:afterAutospacing="0" w:before="0" w:beforeAutospacing="0" w:line="240" w:lineRule="auto"/>
              <w:ind w:left="1440" w:hanging="360"/>
              <w:rPr>
                <w:color w:val="000000"/>
                <w:sz w:val="22"/>
                <w:szCs w:val="22"/>
              </w:rPr>
            </w:pPr>
            <w:r w:rsidDel="00000000" w:rsidR="00000000" w:rsidRPr="00000000">
              <w:rPr>
                <w:color w:val="000000"/>
                <w:rtl w:val="0"/>
              </w:rPr>
              <w:t xml:space="preserve">“</w:t>
            </w:r>
            <w:hyperlink r:id="rId32">
              <w:r w:rsidDel="00000000" w:rsidR="00000000" w:rsidRPr="00000000">
                <w:rPr>
                  <w:color w:val="1155cc"/>
                  <w:u w:val="single"/>
                  <w:rtl w:val="0"/>
                </w:rPr>
                <w:t xml:space="preserve">Primary Source Set 2: Extending Equality Primary Sources Organizer</w:t>
              </w:r>
            </w:hyperlink>
            <w:r w:rsidDel="00000000" w:rsidR="00000000" w:rsidRPr="00000000">
              <w:rPr>
                <w:color w:val="000000"/>
                <w:rtl w:val="0"/>
              </w:rPr>
              <w:t xml:space="preserve">”</w:t>
            </w:r>
          </w:p>
          <w:p w:rsidR="00000000" w:rsidDel="00000000" w:rsidP="00000000" w:rsidRDefault="00000000" w:rsidRPr="00000000" w14:paraId="000000A3">
            <w:pPr>
              <w:widowControl w:val="0"/>
              <w:numPr>
                <w:ilvl w:val="0"/>
                <w:numId w:val="6"/>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Explain the jigsaw activity procedures.</w:t>
            </w:r>
          </w:p>
          <w:p w:rsidR="00000000" w:rsidDel="00000000" w:rsidP="00000000" w:rsidRDefault="00000000" w:rsidRPr="00000000" w14:paraId="000000A4">
            <w:pPr>
              <w:widowControl w:val="0"/>
              <w:numPr>
                <w:ilvl w:val="0"/>
                <w:numId w:val="6"/>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Assign each student or student pair one primary source from </w:t>
            </w:r>
            <w:hyperlink r:id="rId33">
              <w:r w:rsidDel="00000000" w:rsidR="00000000" w:rsidRPr="00000000">
                <w:rPr>
                  <w:color w:val="1155cc"/>
                  <w:u w:val="single"/>
                  <w:rtl w:val="0"/>
                </w:rPr>
                <w:t xml:space="preserve">Part 2</w:t>
              </w:r>
            </w:hyperlink>
            <w:r w:rsidDel="00000000" w:rsidR="00000000" w:rsidRPr="00000000">
              <w:rPr>
                <w:color w:val="000000"/>
                <w:rtl w:val="0"/>
              </w:rPr>
              <w:t xml:space="preserve">.</w:t>
            </w:r>
          </w:p>
          <w:p w:rsidR="00000000" w:rsidDel="00000000" w:rsidP="00000000" w:rsidRDefault="00000000" w:rsidRPr="00000000" w14:paraId="000000A5">
            <w:pPr>
              <w:widowControl w:val="0"/>
              <w:numPr>
                <w:ilvl w:val="0"/>
                <w:numId w:val="6"/>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Provide students with a copy of their assigned primary source.</w:t>
            </w:r>
          </w:p>
          <w:p w:rsidR="00000000" w:rsidDel="00000000" w:rsidP="00000000" w:rsidRDefault="00000000" w:rsidRPr="00000000" w14:paraId="000000A6">
            <w:pPr>
              <w:widowControl w:val="0"/>
              <w:numPr>
                <w:ilvl w:val="0"/>
                <w:numId w:val="6"/>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Instruct students to complete the </w:t>
            </w:r>
            <w:hyperlink r:id="rId34">
              <w:r w:rsidDel="00000000" w:rsidR="00000000" w:rsidRPr="00000000">
                <w:rPr>
                  <w:color w:val="1155cc"/>
                  <w:u w:val="single"/>
                  <w:rtl w:val="0"/>
                </w:rPr>
                <w:t xml:space="preserve">organizer questions </w:t>
              </w:r>
            </w:hyperlink>
            <w:r w:rsidDel="00000000" w:rsidR="00000000" w:rsidRPr="00000000">
              <w:rPr>
                <w:color w:val="000000"/>
                <w:rtl w:val="0"/>
              </w:rPr>
              <w:t xml:space="preserve">for their source.</w:t>
            </w:r>
          </w:p>
          <w:p w:rsidR="00000000" w:rsidDel="00000000" w:rsidP="00000000" w:rsidRDefault="00000000" w:rsidRPr="00000000" w14:paraId="000000A7">
            <w:pPr>
              <w:widowControl w:val="0"/>
              <w:numPr>
                <w:ilvl w:val="0"/>
                <w:numId w:val="6"/>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Have students meet in groups of three to share their findings.</w:t>
            </w:r>
          </w:p>
          <w:p w:rsidR="00000000" w:rsidDel="00000000" w:rsidP="00000000" w:rsidRDefault="00000000" w:rsidRPr="00000000" w14:paraId="000000A8">
            <w:pPr>
              <w:widowControl w:val="0"/>
              <w:numPr>
                <w:ilvl w:val="0"/>
                <w:numId w:val="6"/>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Instruct students to record notes about their peers’ sources on the organizer.</w:t>
            </w:r>
          </w:p>
          <w:p w:rsidR="00000000" w:rsidDel="00000000" w:rsidP="00000000" w:rsidRDefault="00000000" w:rsidRPr="00000000" w14:paraId="000000A9">
            <w:pPr>
              <w:widowControl w:val="0"/>
              <w:numPr>
                <w:ilvl w:val="0"/>
                <w:numId w:val="6"/>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Have students compare and contrast the primary sources using the t-chart.</w:t>
            </w:r>
          </w:p>
          <w:p w:rsidR="00000000" w:rsidDel="00000000" w:rsidP="00000000" w:rsidRDefault="00000000" w:rsidRPr="00000000" w14:paraId="000000AA">
            <w:pPr>
              <w:widowControl w:val="0"/>
              <w:numPr>
                <w:ilvl w:val="0"/>
                <w:numId w:val="11"/>
              </w:numPr>
              <w:spacing w:after="0" w:afterAutospacing="0" w:before="0" w:beforeAutospacing="0" w:line="240" w:lineRule="auto"/>
              <w:ind w:left="1440" w:hanging="360"/>
              <w:rPr>
                <w:color w:val="000000"/>
              </w:rPr>
            </w:pPr>
            <w:r w:rsidDel="00000000" w:rsidR="00000000" w:rsidRPr="00000000">
              <w:rPr>
                <w:color w:val="000000"/>
                <w:rtl w:val="0"/>
              </w:rPr>
              <w:t xml:space="preserve">Encourage students to identify at least:</w:t>
            </w:r>
          </w:p>
          <w:p w:rsidR="00000000" w:rsidDel="00000000" w:rsidP="00000000" w:rsidRDefault="00000000" w:rsidRPr="00000000" w14:paraId="000000AB">
            <w:pPr>
              <w:widowControl w:val="0"/>
              <w:numPr>
                <w:ilvl w:val="1"/>
                <w:numId w:val="11"/>
              </w:numPr>
              <w:spacing w:after="0" w:afterAutospacing="0" w:before="0" w:beforeAutospacing="0" w:line="240" w:lineRule="auto"/>
              <w:ind w:left="2160" w:hanging="360"/>
              <w:rPr>
                <w:color w:val="000000"/>
              </w:rPr>
            </w:pPr>
            <w:r w:rsidDel="00000000" w:rsidR="00000000" w:rsidRPr="00000000">
              <w:rPr>
                <w:color w:val="000000"/>
                <w:rtl w:val="0"/>
              </w:rPr>
              <w:t xml:space="preserve">three similarities,</w:t>
            </w:r>
          </w:p>
          <w:p w:rsidR="00000000" w:rsidDel="00000000" w:rsidP="00000000" w:rsidRDefault="00000000" w:rsidRPr="00000000" w14:paraId="000000AC">
            <w:pPr>
              <w:widowControl w:val="0"/>
              <w:numPr>
                <w:ilvl w:val="1"/>
                <w:numId w:val="11"/>
              </w:numPr>
              <w:spacing w:after="0" w:afterAutospacing="0" w:before="0" w:beforeAutospacing="0" w:line="240" w:lineRule="auto"/>
              <w:ind w:left="2160" w:hanging="360"/>
              <w:rPr>
                <w:color w:val="000000"/>
              </w:rPr>
            </w:pPr>
            <w:r w:rsidDel="00000000" w:rsidR="00000000" w:rsidRPr="00000000">
              <w:rPr>
                <w:color w:val="000000"/>
                <w:rtl w:val="0"/>
              </w:rPr>
              <w:t xml:space="preserve">and three differences.</w:t>
            </w:r>
          </w:p>
          <w:p w:rsidR="00000000" w:rsidDel="00000000" w:rsidP="00000000" w:rsidRDefault="00000000" w:rsidRPr="00000000" w14:paraId="000000AD">
            <w:pPr>
              <w:widowControl w:val="0"/>
              <w:numPr>
                <w:ilvl w:val="0"/>
                <w:numId w:val="14"/>
              </w:numPr>
              <w:spacing w:after="0" w:afterAutospacing="0" w:before="0" w:beforeAutospacing="0" w:line="240" w:lineRule="auto"/>
              <w:ind w:left="720" w:hanging="360"/>
              <w:rPr>
                <w:color w:val="000000"/>
              </w:rPr>
            </w:pPr>
            <w:r w:rsidDel="00000000" w:rsidR="00000000" w:rsidRPr="00000000">
              <w:rPr>
                <w:color w:val="000000"/>
                <w:rtl w:val="0"/>
              </w:rPr>
              <w:t xml:space="preserve">Circulate and monitor student conversations.</w:t>
            </w:r>
          </w:p>
          <w:p w:rsidR="00000000" w:rsidDel="00000000" w:rsidP="00000000" w:rsidRDefault="00000000" w:rsidRPr="00000000" w14:paraId="000000AE">
            <w:pPr>
              <w:widowControl w:val="0"/>
              <w:numPr>
                <w:ilvl w:val="0"/>
                <w:numId w:val="14"/>
              </w:numPr>
              <w:spacing w:after="0" w:afterAutospacing="0" w:before="0" w:beforeAutospacing="0" w:line="240" w:lineRule="auto"/>
              <w:ind w:left="720" w:hanging="360"/>
              <w:rPr>
                <w:color w:val="000000"/>
              </w:rPr>
            </w:pPr>
            <w:r w:rsidDel="00000000" w:rsidR="00000000" w:rsidRPr="00000000">
              <w:rPr>
                <w:color w:val="000000"/>
                <w:rtl w:val="0"/>
              </w:rPr>
              <w:t xml:space="preserve">Transition to a whole-group debrief.</w:t>
            </w:r>
          </w:p>
          <w:p w:rsidR="00000000" w:rsidDel="00000000" w:rsidP="00000000" w:rsidRDefault="00000000" w:rsidRPr="00000000" w14:paraId="000000AF">
            <w:pPr>
              <w:widowControl w:val="0"/>
              <w:numPr>
                <w:ilvl w:val="0"/>
                <w:numId w:val="4"/>
              </w:numPr>
              <w:spacing w:after="0" w:afterAutospacing="0" w:before="0" w:beforeAutospacing="0" w:line="240" w:lineRule="auto"/>
              <w:ind w:left="1440" w:hanging="360"/>
              <w:rPr>
                <w:color w:val="000000"/>
              </w:rPr>
            </w:pPr>
            <w:r w:rsidDel="00000000" w:rsidR="00000000" w:rsidRPr="00000000">
              <w:rPr>
                <w:color w:val="000000"/>
                <w:rtl w:val="0"/>
              </w:rPr>
              <w:t xml:space="preserve">Invite students to share patterns and themes they noticed across the sources.</w:t>
            </w:r>
          </w:p>
          <w:p w:rsidR="00000000" w:rsidDel="00000000" w:rsidP="00000000" w:rsidRDefault="00000000" w:rsidRPr="00000000" w14:paraId="000000B0">
            <w:pPr>
              <w:widowControl w:val="0"/>
              <w:numPr>
                <w:ilvl w:val="0"/>
                <w:numId w:val="16"/>
              </w:numPr>
              <w:spacing w:after="0" w:afterAutospacing="0" w:before="0" w:beforeAutospacing="0" w:line="240" w:lineRule="auto"/>
              <w:ind w:left="720" w:hanging="360"/>
              <w:rPr>
                <w:color w:val="000000"/>
              </w:rPr>
            </w:pPr>
            <w:r w:rsidDel="00000000" w:rsidR="00000000" w:rsidRPr="00000000">
              <w:rPr>
                <w:color w:val="000000"/>
                <w:rtl w:val="0"/>
              </w:rPr>
              <w:t xml:space="preserve">Provide students with: “</w:t>
            </w:r>
            <w:hyperlink r:id="rId35">
              <w:r w:rsidDel="00000000" w:rsidR="00000000" w:rsidRPr="00000000">
                <w:rPr>
                  <w:color w:val="1155cc"/>
                  <w:u w:val="single"/>
                  <w:rtl w:val="0"/>
                </w:rPr>
                <w:t xml:space="preserve">Claim-Evidence-Reasoning Organizer  -  Part 2.</w:t>
              </w:r>
            </w:hyperlink>
            <w:r w:rsidDel="00000000" w:rsidR="00000000" w:rsidRPr="00000000">
              <w:rPr>
                <w:color w:val="000000"/>
                <w:rtl w:val="0"/>
              </w:rPr>
              <w:t xml:space="preserve">”</w:t>
            </w:r>
          </w:p>
          <w:p w:rsidR="00000000" w:rsidDel="00000000" w:rsidP="00000000" w:rsidRDefault="00000000" w:rsidRPr="00000000" w14:paraId="000000B1">
            <w:pPr>
              <w:widowControl w:val="0"/>
              <w:numPr>
                <w:ilvl w:val="0"/>
                <w:numId w:val="16"/>
              </w:numPr>
              <w:spacing w:after="240" w:before="0" w:beforeAutospacing="0" w:line="240" w:lineRule="auto"/>
              <w:ind w:left="720" w:hanging="360"/>
              <w:rPr>
                <w:color w:val="000000"/>
              </w:rPr>
            </w:pPr>
            <w:r w:rsidDel="00000000" w:rsidR="00000000" w:rsidRPr="00000000">
              <w:rPr>
                <w:color w:val="000000"/>
                <w:rtl w:val="0"/>
              </w:rPr>
              <w:t xml:space="preserve">Instruct students to complete a second evidence-based response to the Compelling Question using evidence from the Part 2 sources.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after="0" w:line="240" w:lineRule="auto"/>
              <w:rPr>
                <w:color w:val="000000"/>
              </w:rPr>
            </w:pPr>
            <w:r w:rsidDel="00000000" w:rsidR="00000000" w:rsidRPr="00000000">
              <w:rPr>
                <w:color w:val="434343"/>
                <w:rtl w:val="0"/>
              </w:rPr>
              <w:t xml:space="preserve">Primary Source 1: </w:t>
            </w:r>
            <w:hyperlink r:id="rId36">
              <w:r w:rsidDel="00000000" w:rsidR="00000000" w:rsidRPr="00000000">
                <w:rPr>
                  <w:color w:val="1155cc"/>
                  <w:u w:val="single"/>
                  <w:rtl w:val="0"/>
                </w:rPr>
                <w:t xml:space="preserve">What to the slave is the Fourth of July?, Frederick Douglass, 1852</w:t>
              </w:r>
            </w:hyperlink>
            <w:r w:rsidDel="00000000" w:rsidR="00000000" w:rsidRPr="00000000">
              <w:rPr>
                <w:rtl w:val="0"/>
              </w:rPr>
            </w:r>
          </w:p>
          <w:p w:rsidR="00000000" w:rsidDel="00000000" w:rsidP="00000000" w:rsidRDefault="00000000" w:rsidRPr="00000000" w14:paraId="000000B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4">
            <w:pPr>
              <w:widowControl w:val="0"/>
              <w:spacing w:after="0" w:line="240" w:lineRule="auto"/>
              <w:rPr>
                <w:color w:val="000000"/>
              </w:rPr>
            </w:pPr>
            <w:r w:rsidDel="00000000" w:rsidR="00000000" w:rsidRPr="00000000">
              <w:rPr>
                <w:color w:val="434343"/>
                <w:rtl w:val="0"/>
              </w:rPr>
              <w:t xml:space="preserve">Primary Source 2: </w:t>
            </w:r>
            <w:hyperlink r:id="rId37">
              <w:r w:rsidDel="00000000" w:rsidR="00000000" w:rsidRPr="00000000">
                <w:rPr>
                  <w:color w:val="1155cc"/>
                  <w:u w:val="single"/>
                  <w:rtl w:val="0"/>
                </w:rPr>
                <w:t xml:space="preserve">Speech at Chicago, Illinois, Abraham Lincoln, July 10, 1858</w:t>
              </w:r>
            </w:hyperlink>
            <w:r w:rsidDel="00000000" w:rsidR="00000000" w:rsidRPr="00000000">
              <w:rPr>
                <w:rtl w:val="0"/>
              </w:rPr>
            </w:r>
          </w:p>
          <w:p w:rsidR="00000000" w:rsidDel="00000000" w:rsidP="00000000" w:rsidRDefault="00000000" w:rsidRPr="00000000" w14:paraId="000000B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6">
            <w:pPr>
              <w:spacing w:after="0" w:line="276" w:lineRule="auto"/>
              <w:rPr>
                <w:color w:val="000000"/>
                <w:sz w:val="26"/>
                <w:szCs w:val="26"/>
              </w:rPr>
            </w:pPr>
            <w:r w:rsidDel="00000000" w:rsidR="00000000" w:rsidRPr="00000000">
              <w:rPr>
                <w:color w:val="000000"/>
                <w:sz w:val="26"/>
                <w:szCs w:val="26"/>
                <w:rtl w:val="0"/>
              </w:rPr>
              <w:t xml:space="preserve">Lincoln’s Lessons </w:t>
            </w:r>
            <w:hyperlink r:id="rId38">
              <w:r w:rsidDel="00000000" w:rsidR="00000000" w:rsidRPr="00000000">
                <w:rPr>
                  <w:color w:val="1155cc"/>
                  <w:u w:val="single"/>
                  <w:rtl w:val="0"/>
                </w:rPr>
                <w:t xml:space="preserve">podcast by the National Constitution Center</w:t>
              </w:r>
            </w:hyperlink>
            <w:r w:rsidDel="00000000" w:rsidR="00000000" w:rsidRPr="00000000">
              <w:rPr>
                <w:rtl w:val="0"/>
              </w:rPr>
            </w:r>
          </w:p>
          <w:p w:rsidR="00000000" w:rsidDel="00000000" w:rsidP="00000000" w:rsidRDefault="00000000" w:rsidRPr="00000000" w14:paraId="000000B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8">
            <w:pPr>
              <w:widowControl w:val="0"/>
              <w:spacing w:after="0" w:line="240" w:lineRule="auto"/>
              <w:rPr>
                <w:color w:val="000000"/>
              </w:rPr>
            </w:pPr>
            <w:r w:rsidDel="00000000" w:rsidR="00000000" w:rsidRPr="00000000">
              <w:rPr>
                <w:color w:val="434343"/>
                <w:rtl w:val="0"/>
              </w:rPr>
              <w:t xml:space="preserve">Primary Source 3: </w:t>
            </w:r>
            <w:hyperlink r:id="rId39">
              <w:r w:rsidDel="00000000" w:rsidR="00000000" w:rsidRPr="00000000">
                <w:rPr>
                  <w:color w:val="1155cc"/>
                  <w:u w:val="single"/>
                  <w:rtl w:val="0"/>
                </w:rPr>
                <w:t xml:space="preserve">Yick Wo v. Hopkins</w:t>
              </w:r>
            </w:hyperlink>
            <w:r w:rsidDel="00000000" w:rsidR="00000000" w:rsidRPr="00000000">
              <w:rPr>
                <w:color w:val="434343"/>
                <w:rtl w:val="0"/>
              </w:rPr>
              <w:t xml:space="preserve">, majority opinion by Justice Matthews, 1886</w:t>
            </w:r>
            <w:r w:rsidDel="00000000" w:rsidR="00000000" w:rsidRPr="00000000">
              <w:rPr>
                <w:rtl w:val="0"/>
              </w:rPr>
            </w:r>
          </w:p>
          <w:p w:rsidR="00000000" w:rsidDel="00000000" w:rsidP="00000000" w:rsidRDefault="00000000" w:rsidRPr="00000000" w14:paraId="000000B9">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A">
            <w:pPr>
              <w:spacing w:after="0" w:line="240" w:lineRule="auto"/>
              <w:rPr>
                <w:color w:val="000000"/>
              </w:rPr>
            </w:pPr>
            <w:hyperlink r:id="rId40">
              <w:r w:rsidDel="00000000" w:rsidR="00000000" w:rsidRPr="00000000">
                <w:rPr>
                  <w:color w:val="1155cc"/>
                  <w:u w:val="single"/>
                  <w:rtl w:val="0"/>
                </w:rPr>
                <w:t xml:space="preserve">C-Span Landmark Yick Wo v. Hopkins case site</w:t>
              </w:r>
            </w:hyperlink>
            <w:r w:rsidDel="00000000" w:rsidR="00000000" w:rsidRPr="00000000">
              <w:rPr>
                <w:rtl w:val="0"/>
              </w:rPr>
            </w:r>
          </w:p>
          <w:p w:rsidR="00000000" w:rsidDel="00000000" w:rsidP="00000000" w:rsidRDefault="00000000" w:rsidRPr="00000000" w14:paraId="000000BB">
            <w:pPr>
              <w:spacing w:after="0" w:line="240" w:lineRule="auto"/>
              <w:rPr>
                <w:color w:val="000000"/>
              </w:rPr>
            </w:pPr>
            <w:r w:rsidDel="00000000" w:rsidR="00000000" w:rsidRPr="00000000">
              <w:rPr>
                <w:rtl w:val="0"/>
              </w:rPr>
            </w:r>
          </w:p>
          <w:p w:rsidR="00000000" w:rsidDel="00000000" w:rsidP="00000000" w:rsidRDefault="00000000" w:rsidRPr="00000000" w14:paraId="000000BC">
            <w:pPr>
              <w:widowControl w:val="0"/>
              <w:spacing w:after="0" w:line="240" w:lineRule="auto"/>
              <w:rPr>
                <w:color w:val="000000"/>
              </w:rPr>
            </w:pPr>
            <w:r w:rsidDel="00000000" w:rsidR="00000000" w:rsidRPr="00000000">
              <w:rPr>
                <w:color w:val="434343"/>
                <w:rtl w:val="0"/>
              </w:rPr>
              <w:t xml:space="preserve">Primary Source 4: </w:t>
            </w:r>
            <w:hyperlink r:id="rId41">
              <w:r w:rsidDel="00000000" w:rsidR="00000000" w:rsidRPr="00000000">
                <w:rPr>
                  <w:color w:val="1155cc"/>
                  <w:u w:val="single"/>
                  <w:rtl w:val="0"/>
                </w:rPr>
                <w:t xml:space="preserve">Address To The United States Congress</w:t>
              </w:r>
            </w:hyperlink>
            <w:hyperlink r:id="rId42">
              <w:r w:rsidDel="00000000" w:rsidR="00000000" w:rsidRPr="00000000">
                <w:rPr>
                  <w:color w:val="434343"/>
                  <w:u w:val="single"/>
                  <w:rtl w:val="0"/>
                </w:rPr>
                <w:t xml:space="preserve"> </w:t>
              </w:r>
            </w:hyperlink>
            <w:hyperlink r:id="rId43">
              <w:r w:rsidDel="00000000" w:rsidR="00000000" w:rsidRPr="00000000">
                <w:rPr>
                  <w:color w:val="1155cc"/>
                  <w:u w:val="single"/>
                  <w:rtl w:val="0"/>
                </w:rPr>
                <w:t xml:space="preserve">by Carrie Chapman Catt President of the National American Woman Suffrage Association Washington, D.C., November, 1917</w:t>
              </w:r>
            </w:hyperlink>
            <w:r w:rsidDel="00000000" w:rsidR="00000000" w:rsidRPr="00000000">
              <w:rPr>
                <w:rtl w:val="0"/>
              </w:rPr>
            </w:r>
          </w:p>
          <w:p w:rsidR="00000000" w:rsidDel="00000000" w:rsidP="00000000" w:rsidRDefault="00000000" w:rsidRPr="00000000" w14:paraId="000000BD">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E">
            <w:pPr>
              <w:widowControl w:val="0"/>
              <w:spacing w:after="0" w:line="240" w:lineRule="auto"/>
              <w:rPr>
                <w:color w:val="434343"/>
              </w:rPr>
            </w:pPr>
            <w:r w:rsidDel="00000000" w:rsidR="00000000" w:rsidRPr="00000000">
              <w:rPr>
                <w:color w:val="434343"/>
                <w:rtl w:val="0"/>
              </w:rPr>
              <w:t xml:space="preserve">Primary Source 5: </w:t>
            </w:r>
            <w:hyperlink r:id="rId44">
              <w:r w:rsidDel="00000000" w:rsidR="00000000" w:rsidRPr="00000000">
                <w:rPr>
                  <w:color w:val="1155cc"/>
                  <w:u w:val="single"/>
                  <w:rtl w:val="0"/>
                </w:rPr>
                <w:t xml:space="preserve">I Have a Dream, Speech by the Rev. Martin Luther King Jr. at the March on Washington</w:t>
              </w:r>
            </w:hyperlink>
            <w:r w:rsidDel="00000000" w:rsidR="00000000" w:rsidRPr="00000000">
              <w:rPr>
                <w:color w:val="434343"/>
                <w:rtl w:val="0"/>
              </w:rPr>
              <w:t xml:space="preserve">, 1963</w:t>
            </w:r>
          </w:p>
          <w:p w:rsidR="00000000" w:rsidDel="00000000" w:rsidP="00000000" w:rsidRDefault="00000000" w:rsidRPr="00000000" w14:paraId="000000BF">
            <w:pPr>
              <w:widowControl w:val="0"/>
              <w:spacing w:after="0" w:line="240" w:lineRule="auto"/>
              <w:rPr>
                <w:color w:val="434343"/>
              </w:rPr>
            </w:pPr>
            <w:r w:rsidDel="00000000" w:rsidR="00000000" w:rsidRPr="00000000">
              <w:rPr>
                <w:rtl w:val="0"/>
              </w:rPr>
            </w:r>
          </w:p>
          <w:p w:rsidR="00000000" w:rsidDel="00000000" w:rsidP="00000000" w:rsidRDefault="00000000" w:rsidRPr="00000000" w14:paraId="000000C0">
            <w:pPr>
              <w:widowControl w:val="0"/>
              <w:spacing w:after="0" w:line="240" w:lineRule="auto"/>
              <w:rPr>
                <w:color w:val="434343"/>
              </w:rPr>
            </w:pPr>
            <w:r w:rsidDel="00000000" w:rsidR="00000000" w:rsidRPr="00000000">
              <w:rPr>
                <w:color w:val="434343"/>
                <w:rtl w:val="0"/>
              </w:rPr>
              <w:t xml:space="preserve">Primary Source 6: </w:t>
            </w:r>
            <w:hyperlink r:id="rId45">
              <w:r w:rsidDel="00000000" w:rsidR="00000000" w:rsidRPr="00000000">
                <w:rPr>
                  <w:color w:val="1155cc"/>
                  <w:u w:val="single"/>
                  <w:rtl w:val="0"/>
                </w:rPr>
                <w:t xml:space="preserve">Loving v. Virginia</w:t>
              </w:r>
            </w:hyperlink>
            <w:r w:rsidDel="00000000" w:rsidR="00000000" w:rsidRPr="00000000">
              <w:rPr>
                <w:color w:val="434343"/>
                <w:rtl w:val="0"/>
              </w:rPr>
              <w:t xml:space="preserve">, Majority Opinion, Chief Justice Earl Warren, 1967</w:t>
            </w:r>
          </w:p>
          <w:p w:rsidR="00000000" w:rsidDel="00000000" w:rsidP="00000000" w:rsidRDefault="00000000" w:rsidRPr="00000000" w14:paraId="000000C1">
            <w:pPr>
              <w:widowControl w:val="0"/>
              <w:spacing w:after="0" w:line="240" w:lineRule="auto"/>
              <w:rPr>
                <w:color w:val="434343"/>
              </w:rPr>
            </w:pPr>
            <w:r w:rsidDel="00000000" w:rsidR="00000000" w:rsidRPr="00000000">
              <w:rPr>
                <w:rtl w:val="0"/>
              </w:rPr>
            </w:r>
          </w:p>
          <w:p w:rsidR="00000000" w:rsidDel="00000000" w:rsidP="00000000" w:rsidRDefault="00000000" w:rsidRPr="00000000" w14:paraId="000000C2">
            <w:pPr>
              <w:spacing w:after="0" w:line="240" w:lineRule="auto"/>
              <w:rPr>
                <w:color w:val="434343"/>
              </w:rPr>
            </w:pPr>
            <w:r w:rsidDel="00000000" w:rsidR="00000000" w:rsidRPr="00000000">
              <w:rPr>
                <w:color w:val="434343"/>
                <w:rtl w:val="0"/>
              </w:rPr>
              <w:t xml:space="preserve">Primary Source 7: </w:t>
            </w:r>
            <w:hyperlink r:id="rId46">
              <w:r w:rsidDel="00000000" w:rsidR="00000000" w:rsidRPr="00000000">
                <w:rPr>
                  <w:color w:val="1155cc"/>
                  <w:u w:val="single"/>
                  <w:rtl w:val="0"/>
                </w:rPr>
                <w:t xml:space="preserve">Remarks by President Obama on 20th Anniversary of the Americans with Disabilities Act,</w:t>
              </w:r>
            </w:hyperlink>
            <w:r w:rsidDel="00000000" w:rsidR="00000000" w:rsidRPr="00000000">
              <w:rPr>
                <w:color w:val="434343"/>
                <w:rtl w:val="0"/>
              </w:rPr>
              <w:t xml:space="preserve"> July 20, 2010</w:t>
            </w:r>
            <w:r w:rsidDel="00000000" w:rsidR="00000000" w:rsidRPr="00000000">
              <w:rPr>
                <w:rtl w:val="0"/>
              </w:rPr>
            </w:r>
          </w:p>
        </w:tc>
      </w:tr>
      <w:tr>
        <w:trPr>
          <w:cantSplit w:val="0"/>
          <w:trHeight w:val="40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Direct students’ attention to the lesson’s Compelling Question: “Did the ideal of equality in the Declaration of Independence inspire change in America?”</w:t>
            </w:r>
          </w:p>
          <w:p w:rsidR="00000000" w:rsidDel="00000000" w:rsidP="00000000" w:rsidRDefault="00000000" w:rsidRPr="00000000" w14:paraId="000000C4">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Encourage students to use evidence from the lesson to support their response.</w:t>
            </w:r>
          </w:p>
          <w:p w:rsidR="00000000" w:rsidDel="00000000" w:rsidP="00000000" w:rsidRDefault="00000000" w:rsidRPr="00000000" w14:paraId="000000C5">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Ask students to reflect on the following prompts:</w:t>
            </w:r>
          </w:p>
          <w:p w:rsidR="00000000" w:rsidDel="00000000" w:rsidP="00000000" w:rsidRDefault="00000000" w:rsidRPr="00000000" w14:paraId="000000C6">
            <w:pPr>
              <w:widowControl w:val="0"/>
              <w:numPr>
                <w:ilvl w:val="1"/>
                <w:numId w:val="12"/>
              </w:numPr>
              <w:spacing w:after="0" w:line="240" w:lineRule="auto"/>
              <w:ind w:left="1440" w:hanging="360"/>
              <w:rPr>
                <w:color w:val="000000"/>
              </w:rPr>
            </w:pPr>
            <w:r w:rsidDel="00000000" w:rsidR="00000000" w:rsidRPr="00000000">
              <w:rPr>
                <w:b w:val="1"/>
                <w:bCs w:val="1"/>
                <w:color w:val="000000"/>
                <w:rtl w:val="0"/>
              </w:rPr>
              <w:t xml:space="preserve">What?:</w:t>
            </w:r>
            <w:r w:rsidDel="00000000" w:rsidR="00000000" w:rsidRPr="00000000">
              <w:rPr>
                <w:color w:val="000000"/>
                <w:rtl w:val="0"/>
              </w:rPr>
              <w:t xml:space="preserve"> What did we learn about human equality, the ideals of the Declaration of Independence, and  </w:t>
            </w:r>
          </w:p>
          <w:p w:rsidR="00000000" w:rsidDel="00000000" w:rsidP="00000000" w:rsidRDefault="00000000" w:rsidRPr="00000000" w14:paraId="000000C7">
            <w:pPr>
              <w:widowControl w:val="0"/>
              <w:numPr>
                <w:ilvl w:val="1"/>
                <w:numId w:val="12"/>
              </w:numPr>
              <w:spacing w:after="0" w:line="240" w:lineRule="auto"/>
              <w:ind w:left="1440" w:hanging="360"/>
              <w:rPr>
                <w:color w:val="000000"/>
              </w:rPr>
            </w:pPr>
            <w:r w:rsidDel="00000000" w:rsidR="00000000" w:rsidRPr="00000000">
              <w:rPr>
                <w:b w:val="1"/>
                <w:bCs w:val="1"/>
                <w:color w:val="000000"/>
                <w:rtl w:val="0"/>
              </w:rPr>
              <w:t xml:space="preserve">So what?</w:t>
            </w:r>
            <w:r w:rsidDel="00000000" w:rsidR="00000000" w:rsidRPr="00000000">
              <w:rPr>
                <w:color w:val="000000"/>
                <w:rtl w:val="0"/>
              </w:rPr>
              <w:t xml:space="preserve">: Why does this matter? What does it tell us about the importance of our founding ideals?   </w:t>
            </w:r>
          </w:p>
          <w:p w:rsidR="00000000" w:rsidDel="00000000" w:rsidP="00000000" w:rsidRDefault="00000000" w:rsidRPr="00000000" w14:paraId="000000C8">
            <w:pPr>
              <w:widowControl w:val="0"/>
              <w:numPr>
                <w:ilvl w:val="1"/>
                <w:numId w:val="12"/>
              </w:numPr>
              <w:spacing w:after="0" w:line="240" w:lineRule="auto"/>
              <w:ind w:left="1440" w:hanging="360"/>
              <w:rPr>
                <w:color w:val="000000"/>
              </w:rPr>
            </w:pPr>
            <w:r w:rsidDel="00000000" w:rsidR="00000000" w:rsidRPr="00000000">
              <w:rPr>
                <w:b w:val="1"/>
                <w:bCs w:val="1"/>
                <w:color w:val="000000"/>
                <w:rtl w:val="0"/>
              </w:rPr>
              <w:t xml:space="preserve">Now what?</w:t>
            </w:r>
            <w:r w:rsidDel="00000000" w:rsidR="00000000" w:rsidRPr="00000000">
              <w:rPr>
                <w:color w:val="000000"/>
                <w:rtl w:val="0"/>
              </w:rPr>
              <w:t xml:space="preserve"> What should we do with this information? How can and should we continue to celebrate the ideal of human equality? </w:t>
            </w:r>
          </w:p>
          <w:p w:rsidR="00000000" w:rsidDel="00000000" w:rsidP="00000000" w:rsidRDefault="00000000" w:rsidRPr="00000000" w14:paraId="000000C9">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Allow students time to complete their reflection independently through:</w:t>
            </w:r>
          </w:p>
          <w:p w:rsidR="00000000" w:rsidDel="00000000" w:rsidP="00000000" w:rsidRDefault="00000000" w:rsidRPr="00000000" w14:paraId="000000CA">
            <w:pPr>
              <w:widowControl w:val="0"/>
              <w:numPr>
                <w:ilvl w:val="1"/>
                <w:numId w:val="12"/>
              </w:numPr>
              <w:spacing w:after="0" w:line="240" w:lineRule="auto"/>
              <w:ind w:left="1440" w:hanging="360"/>
              <w:rPr>
                <w:color w:val="000000"/>
                <w:u w:val="none"/>
              </w:rPr>
            </w:pPr>
            <w:r w:rsidDel="00000000" w:rsidR="00000000" w:rsidRPr="00000000">
              <w:rPr>
                <w:color w:val="000000"/>
                <w:rtl w:val="0"/>
              </w:rPr>
              <w:t xml:space="preserve">an exit ticket,</w:t>
            </w:r>
          </w:p>
          <w:p w:rsidR="00000000" w:rsidDel="00000000" w:rsidP="00000000" w:rsidRDefault="00000000" w:rsidRPr="00000000" w14:paraId="000000CB">
            <w:pPr>
              <w:widowControl w:val="0"/>
              <w:numPr>
                <w:ilvl w:val="1"/>
                <w:numId w:val="12"/>
              </w:numPr>
              <w:spacing w:after="0" w:line="240" w:lineRule="auto"/>
              <w:ind w:left="1440" w:hanging="360"/>
              <w:rPr>
                <w:color w:val="000000"/>
                <w:u w:val="none"/>
              </w:rPr>
            </w:pPr>
            <w:r w:rsidDel="00000000" w:rsidR="00000000" w:rsidRPr="00000000">
              <w:rPr>
                <w:color w:val="000000"/>
                <w:rtl w:val="0"/>
              </w:rPr>
              <w:t xml:space="preserve">a graphic organizer,</w:t>
            </w:r>
          </w:p>
          <w:p w:rsidR="00000000" w:rsidDel="00000000" w:rsidP="00000000" w:rsidRDefault="00000000" w:rsidRPr="00000000" w14:paraId="000000CC">
            <w:pPr>
              <w:widowControl w:val="0"/>
              <w:numPr>
                <w:ilvl w:val="1"/>
                <w:numId w:val="12"/>
              </w:numPr>
              <w:spacing w:after="0" w:line="240" w:lineRule="auto"/>
              <w:ind w:left="1440" w:hanging="360"/>
              <w:rPr>
                <w:color w:val="000000"/>
                <w:u w:val="none"/>
              </w:rPr>
            </w:pPr>
            <w:r w:rsidDel="00000000" w:rsidR="00000000" w:rsidRPr="00000000">
              <w:rPr>
                <w:color w:val="000000"/>
                <w:rtl w:val="0"/>
              </w:rPr>
              <w:t xml:space="preserve">written response,</w:t>
            </w:r>
          </w:p>
          <w:p w:rsidR="00000000" w:rsidDel="00000000" w:rsidP="00000000" w:rsidRDefault="00000000" w:rsidRPr="00000000" w14:paraId="000000CD">
            <w:pPr>
              <w:widowControl w:val="0"/>
              <w:numPr>
                <w:ilvl w:val="1"/>
                <w:numId w:val="12"/>
              </w:numPr>
              <w:spacing w:after="0" w:line="240" w:lineRule="auto"/>
              <w:ind w:left="1440" w:hanging="360"/>
              <w:rPr>
                <w:color w:val="000000"/>
                <w:u w:val="none"/>
              </w:rPr>
            </w:pPr>
            <w:r w:rsidDel="00000000" w:rsidR="00000000" w:rsidRPr="00000000">
              <w:rPr>
                <w:color w:val="000000"/>
                <w:rtl w:val="0"/>
              </w:rPr>
              <w:t xml:space="preserve">or partner discussion.</w:t>
            </w:r>
          </w:p>
          <w:p w:rsidR="00000000" w:rsidDel="00000000" w:rsidP="00000000" w:rsidRDefault="00000000" w:rsidRPr="00000000" w14:paraId="000000CE">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Have students discuss their reflections in partners or small groups.</w:t>
            </w:r>
          </w:p>
          <w:p w:rsidR="00000000" w:rsidDel="00000000" w:rsidP="00000000" w:rsidRDefault="00000000" w:rsidRPr="00000000" w14:paraId="000000CF">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Circulate and monitor student conversations.</w:t>
            </w:r>
          </w:p>
          <w:p w:rsidR="00000000" w:rsidDel="00000000" w:rsidP="00000000" w:rsidRDefault="00000000" w:rsidRPr="00000000" w14:paraId="000000D0">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Transition to a whole-group debrief.</w:t>
            </w:r>
          </w:p>
          <w:p w:rsidR="00000000" w:rsidDel="00000000" w:rsidP="00000000" w:rsidRDefault="00000000" w:rsidRPr="00000000" w14:paraId="000000D1">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Invite students to share key takeaways from the lesson.</w:t>
            </w:r>
          </w:p>
          <w:p w:rsidR="00000000" w:rsidDel="00000000" w:rsidP="00000000" w:rsidRDefault="00000000" w:rsidRPr="00000000" w14:paraId="000000D2">
            <w:pPr>
              <w:widowControl w:val="0"/>
              <w:spacing w:after="0" w:line="240" w:lineRule="auto"/>
              <w:ind w:left="0" w:firstLine="0"/>
              <w:rPr>
                <w:color w:val="000000"/>
              </w:rPr>
            </w:pPr>
            <w:r w:rsidDel="00000000" w:rsidR="00000000" w:rsidRPr="00000000">
              <w:rPr>
                <w:color w:val="000000"/>
                <w:rtl w:val="0"/>
              </w:rPr>
              <w:t xml:space="preserve">(Optional) Revisit the Retro Report video: </w:t>
            </w:r>
            <w:hyperlink r:id="rId47">
              <w:r w:rsidDel="00000000" w:rsidR="00000000" w:rsidRPr="00000000">
                <w:rPr>
                  <w:color w:val="1155cc"/>
                  <w:u w:val="single"/>
                  <w:rtl w:val="0"/>
                </w:rPr>
                <w:t xml:space="preserve">“Special Education: The 50-Year Fight for the Right to Learn</w:t>
              </w:r>
            </w:hyperlink>
            <w:r w:rsidDel="00000000" w:rsidR="00000000" w:rsidRPr="00000000">
              <w:rPr>
                <w:color w:val="000000"/>
                <w:rtl w:val="0"/>
              </w:rPr>
              <w:t xml:space="preserve">.”</w:t>
            </w:r>
          </w:p>
          <w:p w:rsidR="00000000" w:rsidDel="00000000" w:rsidP="00000000" w:rsidRDefault="00000000" w:rsidRPr="00000000" w14:paraId="000000D3">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Ask students:</w:t>
            </w:r>
          </w:p>
          <w:p w:rsidR="00000000" w:rsidDel="00000000" w:rsidP="00000000" w:rsidRDefault="00000000" w:rsidRPr="00000000" w14:paraId="000000D4">
            <w:pPr>
              <w:widowControl w:val="0"/>
              <w:numPr>
                <w:ilvl w:val="1"/>
                <w:numId w:val="12"/>
              </w:numPr>
              <w:spacing w:after="0" w:line="240" w:lineRule="auto"/>
              <w:ind w:left="1440" w:hanging="360"/>
              <w:rPr>
                <w:color w:val="000000"/>
                <w:u w:val="none"/>
              </w:rPr>
            </w:pPr>
            <w:r w:rsidDel="00000000" w:rsidR="00000000" w:rsidRPr="00000000">
              <w:rPr>
                <w:color w:val="000000"/>
                <w:rtl w:val="0"/>
              </w:rPr>
              <w:t xml:space="preserve">How does this video demonstrate the continued expansion of equality in America?</w:t>
            </w:r>
          </w:p>
          <w:p w:rsidR="00000000" w:rsidDel="00000000" w:rsidP="00000000" w:rsidRDefault="00000000" w:rsidRPr="00000000" w14:paraId="000000D5">
            <w:pPr>
              <w:widowControl w:val="0"/>
              <w:numPr>
                <w:ilvl w:val="1"/>
                <w:numId w:val="12"/>
              </w:numPr>
              <w:spacing w:after="0" w:line="240" w:lineRule="auto"/>
              <w:ind w:left="1440" w:hanging="360"/>
              <w:rPr>
                <w:color w:val="000000"/>
                <w:u w:val="none"/>
              </w:rPr>
            </w:pPr>
            <w:r w:rsidDel="00000000" w:rsidR="00000000" w:rsidRPr="00000000">
              <w:rPr>
                <w:color w:val="000000"/>
                <w:rtl w:val="0"/>
              </w:rPr>
              <w:t xml:space="preserve">How are individuals still using founding ideals to inspire change today?</w:t>
            </w:r>
          </w:p>
          <w:p w:rsidR="00000000" w:rsidDel="00000000" w:rsidP="00000000" w:rsidRDefault="00000000" w:rsidRPr="00000000" w14:paraId="000000D6">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Close this lesson by reinforcing that the ideals in the Declaration of Independence have continued to shape movements for equality throughout American history.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after="0" w:line="240" w:lineRule="auto"/>
              <w:rPr>
                <w:color w:val="000000"/>
              </w:rPr>
            </w:pPr>
            <w:r w:rsidDel="00000000" w:rsidR="00000000" w:rsidRPr="00000000">
              <w:rPr>
                <w:color w:val="000000"/>
                <w:rtl w:val="0"/>
              </w:rPr>
              <w:t xml:space="preserve">RetroReport Video </w:t>
            </w:r>
            <w:hyperlink r:id="rId48">
              <w:r w:rsidDel="00000000" w:rsidR="00000000" w:rsidRPr="00000000">
                <w:rPr>
                  <w:color w:val="1155cc"/>
                  <w:u w:val="single"/>
                  <w:rtl w:val="0"/>
                </w:rPr>
                <w:t xml:space="preserve">“Special Education: The 50-Year Fight for the Right to Learn”</w:t>
              </w:r>
            </w:hyperlink>
            <w:r w:rsidDel="00000000" w:rsidR="00000000" w:rsidRPr="00000000">
              <w:rPr>
                <w:rtl w:val="0"/>
              </w:rPr>
            </w:r>
          </w:p>
        </w:tc>
      </w:tr>
    </w:tbl>
    <w:p w:rsidR="00000000" w:rsidDel="00000000" w:rsidP="00000000" w:rsidRDefault="00000000" w:rsidRPr="00000000" w14:paraId="000000D8">
      <w:pPr>
        <w:spacing w:after="0" w:line="276" w:lineRule="auto"/>
        <w:rPr>
          <w:color w:val="000000"/>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sectPr>
      <w:headerReference r:id="rId49" w:type="default"/>
      <w:footerReference r:id="rId50" w:type="default"/>
      <w:pgSz w:h="12240" w:w="15840" w:orient="landscape"/>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BM Plex Sans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ewsread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E">
    <w:pPr>
      <w:pStyle w:val="Heading6"/>
      <w:spacing w:before="100" w:lineRule="auto"/>
      <w:ind w:left="0" w:firstLine="0"/>
      <w:rPr>
        <w:b w:val="0"/>
        <w:bCs w:val="0"/>
      </w:rPr>
    </w:pPr>
    <w:bookmarkStart w:colFirst="0" w:colLast="0" w:name="_wz4xqz6ubvoc" w:id="1"/>
    <w:bookmarkEnd w:id="1"/>
    <w:r w:rsidDel="00000000" w:rsidR="00000000" w:rsidRPr="00000000">
      <w:rPr>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b w:val="0"/>
        <w:bCs w:val="0"/>
        <w:rtl w:val="0"/>
      </w:rPr>
      <w:t xml:space="preserve"> of </w:t>
    </w:r>
    <w:r w:rsidDel="00000000" w:rsidR="00000000" w:rsidRPr="00000000">
      <w:rPr>
        <w:b w:val="0"/>
        <w:bCs w:val="0"/>
      </w:rPr>
      <w:fldChar w:fldCharType="begin"/>
      <w:instrText xml:space="preserve">NUMPAGES</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wp:posOffset>
          </wp:positionV>
          <wp:extent cx="9144000" cy="38100"/>
          <wp:effectExtent b="0" l="0" r="0" t="0"/>
          <wp:wrapNone/>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9144000" cy="3810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A">
    <w:pPr>
      <w:pStyle w:val="Heading5"/>
      <w:rPr/>
    </w:pPr>
    <w:bookmarkStart w:colFirst="0" w:colLast="0" w:name="_ob3vpjwu1yfi" w:id="0"/>
    <w:bookmarkEnd w:id="0"/>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933450</wp:posOffset>
          </wp:positionH>
          <wp:positionV relativeFrom="paragraph">
            <wp:posOffset>-19049</wp:posOffset>
          </wp:positionV>
          <wp:extent cx="7272338" cy="1363563"/>
          <wp:effectExtent b="0" l="0" r="0" t="0"/>
          <wp:wrapSquare wrapText="bothSides" distB="114300" distT="114300" distL="114300" distR="11430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272338" cy="1363563"/>
                  </a:xfrm>
                  <a:prstGeom prst="rect"/>
                  <a:ln/>
                </pic:spPr>
              </pic:pic>
            </a:graphicData>
          </a:graphic>
        </wp:anchor>
      </w:drawing>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pPr>
    <w:r w:rsidDel="00000000" w:rsidR="00000000" w:rsidRPr="00000000">
      <w:rPr>
        <w:rtl w:val="0"/>
      </w:rPr>
    </w:r>
  </w:p>
  <w:p w:rsidR="00000000" w:rsidDel="00000000" w:rsidP="00000000" w:rsidRDefault="00000000" w:rsidRPr="00000000" w14:paraId="000000DD">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rFonts w:ascii="Newsreader" w:cs="Newsreader" w:eastAsia="Newsreader" w:hAnsi="Newsreader"/>
        <w:b w:val="0"/>
        <w:bCs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1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lvl w:ilvl="0">
      <w:start w:val="1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6"/>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ewsreader" w:cs="Newsreader" w:eastAsia="Newsreader" w:hAnsi="Newsreader"/>
        <w:color w:val="393435"/>
        <w:sz w:val="24"/>
        <w:szCs w:val="24"/>
        <w:lang w:val="en"/>
      </w:rPr>
    </w:rPrDefault>
    <w:pPrDefault>
      <w:pPr>
        <w:spacing w:after="300" w:line="3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600" w:line="192.00000000000003" w:lineRule="auto"/>
    </w:pPr>
    <w:rPr>
      <w:rFonts w:ascii="IBM Plex Sans" w:cs="IBM Plex Sans" w:eastAsia="IBM Plex Sans" w:hAnsi="IBM Plex Sans"/>
      <w:b w:val="1"/>
      <w:bCs w:val="1"/>
      <w:color w:val="231f20"/>
      <w:sz w:val="64"/>
      <w:szCs w:val="64"/>
    </w:rPr>
  </w:style>
  <w:style w:type="paragraph" w:styleId="Heading2">
    <w:name w:val="heading 2"/>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42"/>
      <w:szCs w:val="42"/>
    </w:rPr>
  </w:style>
  <w:style w:type="paragraph" w:styleId="Heading3">
    <w:name w:val="heading 3"/>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30"/>
      <w:szCs w:val="30"/>
    </w:rPr>
  </w:style>
  <w:style w:type="paragraph" w:styleId="Heading4">
    <w:name w:val="heading 4"/>
    <w:basedOn w:val="Normal"/>
    <w:next w:val="Normal"/>
    <w:pPr>
      <w:keepNext w:val="1"/>
      <w:keepLines w:val="1"/>
      <w:spacing w:after="0" w:before="300" w:line="192.00000000000003" w:lineRule="auto"/>
    </w:pPr>
    <w:rPr>
      <w:rFonts w:ascii="IBM Plex Sans" w:cs="IBM Plex Sans" w:eastAsia="IBM Plex Sans" w:hAnsi="IBM Plex Sans"/>
      <w:b w:val="1"/>
      <w:bCs w:val="1"/>
      <w:color w:val="231f20"/>
    </w:rPr>
  </w:style>
  <w:style w:type="paragraph" w:styleId="Heading5">
    <w:name w:val="heading 5"/>
    <w:basedOn w:val="Normal"/>
    <w:next w:val="Normal"/>
    <w:pPr>
      <w:keepNext w:val="1"/>
      <w:keepLines w:val="1"/>
      <w:spacing w:after="600" w:line="192.00000000000003" w:lineRule="auto"/>
      <w:ind w:left="-720" w:firstLine="0"/>
      <w:jc w:val="right"/>
    </w:pPr>
    <w:rPr>
      <w:rFonts w:ascii="IBM Plex Sans" w:cs="IBM Plex Sans" w:eastAsia="IBM Plex Sans" w:hAnsi="IBM Plex Sans"/>
      <w:color w:val="504b4b"/>
      <w:sz w:val="20"/>
      <w:szCs w:val="20"/>
    </w:rPr>
  </w:style>
  <w:style w:type="paragraph" w:styleId="Heading6">
    <w:name w:val="heading 6"/>
    <w:basedOn w:val="Normal"/>
    <w:next w:val="Normal"/>
    <w:pPr>
      <w:keepNext w:val="1"/>
      <w:keepLines w:val="1"/>
      <w:spacing w:after="0" w:line="192.00000000000003" w:lineRule="auto"/>
      <w:ind w:left="-720" w:firstLine="0"/>
      <w:jc w:val="right"/>
    </w:pPr>
    <w:rPr>
      <w:rFonts w:ascii="IBM Plex Sans" w:cs="IBM Plex Sans" w:eastAsia="IBM Plex Sans" w:hAnsi="IBM Plex Sans"/>
      <w:b w:val="1"/>
      <w:bCs w:val="1"/>
      <w:sz w:val="20"/>
      <w:szCs w:val="20"/>
    </w:rPr>
  </w:style>
  <w:style w:type="paragraph" w:styleId="Title">
    <w:name w:val="Title"/>
    <w:basedOn w:val="Normal"/>
    <w:next w:val="Normal"/>
    <w:pPr>
      <w:keepNext w:val="1"/>
      <w:keepLines w:val="1"/>
      <w:spacing w:after="0" w:line="180" w:lineRule="auto"/>
    </w:pPr>
    <w:rPr>
      <w:rFonts w:ascii="IBM Plex Sans" w:cs="IBM Plex Sans" w:eastAsia="IBM Plex Sans" w:hAnsi="IBM Plex Sans"/>
      <w:b w:val="1"/>
      <w:bCs w:val="1"/>
      <w:color w:val="231f20"/>
      <w:sz w:val="220"/>
      <w:szCs w:val="220"/>
    </w:rPr>
  </w:style>
  <w:style w:type="paragraph" w:styleId="Subtitle">
    <w:name w:val="Subtitle"/>
    <w:basedOn w:val="Normal"/>
    <w:next w:val="Normal"/>
    <w:pPr>
      <w:keepNext w:val="1"/>
      <w:keepLines w:val="1"/>
      <w:spacing w:after="0" w:line="180" w:lineRule="auto"/>
    </w:pPr>
    <w:rPr>
      <w:rFonts w:ascii="IBM Plex Sans Light" w:cs="IBM Plex Sans Light" w:eastAsia="IBM Plex Sans Light" w:hAnsi="IBM Plex Sans Light"/>
      <w:color w:val="231f20"/>
      <w:sz w:val="120"/>
      <w:szCs w:val="12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hyperlink" Target="https://landmarkcases.c-span.org/Case/18/Yick-Wo-v.-Hopkins" TargetMode="External"/><Relationship Id="rId42" Type="http://schemas.openxmlformats.org/officeDocument/2006/relationships/hyperlink" Target="https://teachingamericanhistory.org/document/open-address-to-the-u-s-congress/" TargetMode="External"/><Relationship Id="rId41" Type="http://schemas.openxmlformats.org/officeDocument/2006/relationships/hyperlink" Target="https://teachingamericanhistory.org/document/open-address-to-the-u-s-congress/" TargetMode="External"/><Relationship Id="rId44" Type="http://schemas.openxmlformats.org/officeDocument/2006/relationships/hyperlink" Target="https://constitutioncenter.org/declaration/primary-sources/i-have-a-dream" TargetMode="External"/><Relationship Id="rId43" Type="http://schemas.openxmlformats.org/officeDocument/2006/relationships/hyperlink" Target="https://teachingamericanhistory.org/document/open-address-to-the-u-s-congress/" TargetMode="External"/><Relationship Id="rId46" Type="http://schemas.openxmlformats.org/officeDocument/2006/relationships/hyperlink" Target="https://obamawhitehouse.archives.gov/the-press-office/remarks-president-20th-anniversary-americans-with-disabilities-act" TargetMode="External"/><Relationship Id="rId45" Type="http://schemas.openxmlformats.org/officeDocument/2006/relationships/hyperlink" Target="https://constitutioncenter.org/the-constitution/supreme-court-case-library/loving-v-virginia"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xjtMFbY15A6Sk751nsbm05CCfaBq4fuVHJMOq-jVoZA/edit?pli=1&amp;tab=t.v71ndg5ucljd" TargetMode="External"/><Relationship Id="rId48" Type="http://schemas.openxmlformats.org/officeDocument/2006/relationships/hyperlink" Target="https://retroreport.org/video/special-education-the-50-year-fight-for-the-right-to-learn/" TargetMode="External"/><Relationship Id="rId47" Type="http://schemas.openxmlformats.org/officeDocument/2006/relationships/hyperlink" Target="https://retroreport.org/video/special-education-the-50-year-fight-for-the-right-to-learn/" TargetMode="External"/><Relationship Id="rId49" Type="http://schemas.openxmlformats.org/officeDocument/2006/relationships/header" Target="header1.xml"/><Relationship Id="rId5" Type="http://schemas.openxmlformats.org/officeDocument/2006/relationships/styles" Target="styles.xml"/><Relationship Id="rId6" Type="http://schemas.openxmlformats.org/officeDocument/2006/relationships/hyperlink" Target="https://docs.google.com/document/d/1xjtMFbY15A6Sk751nsbm05CCfaBq4fuVHJMOq-jVoZA/edit?usp=sharing" TargetMode="External"/><Relationship Id="rId7" Type="http://schemas.openxmlformats.org/officeDocument/2006/relationships/hyperlink" Target="https://docs.google.com/document/d/1xjtMFbY15A6Sk751nsbm05CCfaBq4fuVHJMOq-jVoZA/edit?pli=1&amp;tab=t.dfcs55x5y47o" TargetMode="External"/><Relationship Id="rId8" Type="http://schemas.openxmlformats.org/officeDocument/2006/relationships/hyperlink" Target="https://docs.google.com/document/d/1xjtMFbY15A6Sk751nsbm05CCfaBq4fuVHJMOq-jVoZA/edit?pli=1&amp;tab=t.usy4fre64396" TargetMode="External"/><Relationship Id="rId31" Type="http://schemas.openxmlformats.org/officeDocument/2006/relationships/hyperlink" Target="https://constitutioncenter.org/the-constitution/historic-document-library/detail/william-cushing-instructions-to-the-jury-in-the-quock-walker-case-commonwealth-of-massachusetts-v-nathaniel-jennison-1783" TargetMode="External"/><Relationship Id="rId30" Type="http://schemas.openxmlformats.org/officeDocument/2006/relationships/hyperlink" Target="https://constitutioncenter.org/declaration/interactive-declaration?gad_source=1&amp;gad_campaignid=23505867491&amp;gbraid=0AAAAACcFV45PWKcVyvoHtassRc8vnyt03&amp;gclid=EAIaIQobChMI1-j8pqLKkgMVOktHAR1R4irEEAAYASABEgL_l_D_BwE" TargetMode="External"/><Relationship Id="rId33" Type="http://schemas.openxmlformats.org/officeDocument/2006/relationships/hyperlink" Target="https://docs.google.com/document/d/1xjtMFbY15A6Sk751nsbm05CCfaBq4fuVHJMOq-jVoZA/edit?pli=1&amp;tab=t.v71ndg5ucljd#bookmark=id.d43dxyf3oo6z" TargetMode="External"/><Relationship Id="rId32" Type="http://schemas.openxmlformats.org/officeDocument/2006/relationships/hyperlink" Target="https://docs.google.com/document/d/1xjtMFbY15A6Sk751nsbm05CCfaBq4fuVHJMOq-jVoZA/edit?pli=1&amp;tab=t.usy4fre64396" TargetMode="External"/><Relationship Id="rId35" Type="http://schemas.openxmlformats.org/officeDocument/2006/relationships/hyperlink" Target="https://docs.google.com/document/d/1xjtMFbY15A6Sk751nsbm05CCfaBq4fuVHJMOq-jVoZA/edit?pli=1&amp;tab=t.v71ndg5ucljd#bookmark=id.dw8pr0pbo62l" TargetMode="External"/><Relationship Id="rId34" Type="http://schemas.openxmlformats.org/officeDocument/2006/relationships/hyperlink" Target="https://docs.google.com/document/d/1xjtMFbY15A6Sk751nsbm05CCfaBq4fuVHJMOq-jVoZA/edit?pli=1&amp;tab=t.v71ndg5ucljd#bookmark=id.d43dxyf3oo6z" TargetMode="External"/><Relationship Id="rId37" Type="http://schemas.openxmlformats.org/officeDocument/2006/relationships/hyperlink" Target="https://teachingamericanhistory.org/document/speech-at-chicago-illinois/" TargetMode="External"/><Relationship Id="rId36" Type="http://schemas.openxmlformats.org/officeDocument/2006/relationships/hyperlink" Target="https://teachingamericanhistory.org/document/what-to-the-slave-is-the-fourth-of-july-2/" TargetMode="External"/><Relationship Id="rId39" Type="http://schemas.openxmlformats.org/officeDocument/2006/relationships/hyperlink" Target="https://static.c-span.org/landmarkCases/pdf/Yick%20Wo%20v.%20California%20-%20Justice%20Matthews%20opinion.pdf?_gl=1*16jm33i*_gcl_au*OTgxMTE4MjI0LjE3NzY3OTkxMjc.*_ga*NTA5NTUzNjU3LjE3NzY3OTkxMjc.*_ga_MZ1V6F99FJ*czE3NzY3OTkxMjckbzEkZzEkdDE3NzY3OTkxOTEkajYwJGwwJGgw" TargetMode="External"/><Relationship Id="rId38" Type="http://schemas.openxmlformats.org/officeDocument/2006/relationships/hyperlink" Target="https://constitutioncenter.org/news-debate/podcasts/lincolns-lessons-then-and-now" TargetMode="External"/><Relationship Id="rId20" Type="http://schemas.openxmlformats.org/officeDocument/2006/relationships/hyperlink" Target="https://docs.google.com/document/d/1xjtMFbY15A6Sk751nsbm05CCfaBq4fuVHJMOq-jVoZA/edit?pli=1&amp;tab=t.dfcs55x5y47o" TargetMode="External"/><Relationship Id="rId22" Type="http://schemas.openxmlformats.org/officeDocument/2006/relationships/hyperlink" Target="https://constitutioncenter.org/the-constitution/historic-document-library/detail/john-locke-a-letter-concerning-toleration-1689-and-two-treatises-on-government-1690" TargetMode="External"/><Relationship Id="rId21" Type="http://schemas.openxmlformats.org/officeDocument/2006/relationships/hyperlink" Target="https://docs.google.com/document/d/1xjtMFbY15A6Sk751nsbm05CCfaBq4fuVHJMOq-jVoZA/edit?pli=1&amp;tab=t.v71ndg5ucljd#bookmark=id.cw4xefjrmfb7" TargetMode="External"/><Relationship Id="rId24" Type="http://schemas.openxmlformats.org/officeDocument/2006/relationships/hyperlink" Target="https://constitutioncenter.org/the-constitution/historic-document-library/detail/william-cushing-instructions-to-the-jury-in-the-quock-walker-case-commonwealth-of-massachusetts-v-nathaniel-jennison-1783" TargetMode="External"/><Relationship Id="rId23" Type="http://schemas.openxmlformats.org/officeDocument/2006/relationships/hyperlink" Target="https://constitutioncenter.org/declaration/interactive-declaration?gad_source=1&amp;gad_campaignid=23505867491&amp;gbraid=0AAAAACcFV45PWKcVyvoHtassRc8vnyt03&amp;gclid=EAIaIQobChMI1-j8pqLKkgMVOktHAR1R4irEEAAYASABEgL_l_D_BwE" TargetMode="External"/><Relationship Id="rId26" Type="http://schemas.openxmlformats.org/officeDocument/2006/relationships/hyperlink" Target="https://constitutioncenter.org/declaration/interactive-declaration?gad_source=1&amp;gad_campaignid=23505867491&amp;gbraid=0AAAAACcFV45PWKcVyvoHtassRc8vnyt03&amp;gclid=EAIaIQobChMI1-j8pqLKkgMVOktHAR1R4irEEAAYASABEgL_l_D_BwE" TargetMode="External"/><Relationship Id="rId25" Type="http://schemas.openxmlformats.org/officeDocument/2006/relationships/hyperlink" Target="https://constitutioncenter.org/the-constitution/historic-document-library/detail/john-locke-a-letter-concerning-toleration-1689-and-two-treatises-on-government-1690" TargetMode="External"/><Relationship Id="rId28" Type="http://schemas.openxmlformats.org/officeDocument/2006/relationships/hyperlink" Target="https://docs.google.com/document/d/1xjtMFbY15A6Sk751nsbm05CCfaBq4fuVHJMOq-jVoZA/edit?pli=1&amp;tab=t.v71ndg5ucljd#bookmark=id.l3x2429wm8xj" TargetMode="External"/><Relationship Id="rId27" Type="http://schemas.openxmlformats.org/officeDocument/2006/relationships/hyperlink" Target="https://constitutioncenter.org/the-constitution/historic-document-library/detail/william-cushing-instructions-to-the-jury-in-the-quock-walker-case-commonwealth-of-massachusetts-v-nathaniel-jennison-1783" TargetMode="External"/><Relationship Id="rId29" Type="http://schemas.openxmlformats.org/officeDocument/2006/relationships/hyperlink" Target="https://constitutioncenter.org/the-constitution/historic-document-library/detail/john-locke-a-letter-concerning-toleration-1689-and-two-treatises-on-government-1690" TargetMode="External"/><Relationship Id="rId50" Type="http://schemas.openxmlformats.org/officeDocument/2006/relationships/footer" Target="footer1.xml"/><Relationship Id="rId11" Type="http://schemas.openxmlformats.org/officeDocument/2006/relationships/hyperlink" Target="https://docs.google.com/document/d/1xjtMFbY15A6Sk751nsbm05CCfaBq4fuVHJMOq-jVoZA/edit?pli=1&amp;tab=t.v71ndg5ucljd#bookmark=id.d43dxyf3oo6z" TargetMode="External"/><Relationship Id="rId10" Type="http://schemas.openxmlformats.org/officeDocument/2006/relationships/hyperlink" Target="https://docs.google.com/document/d/1xjtMFbY15A6Sk751nsbm05CCfaBq4fuVHJMOq-jVoZA/edit?pli=1&amp;tab=t.v71ndg5ucljd#bookmark=id.cw4xefjrmfb7" TargetMode="External"/><Relationship Id="rId13" Type="http://schemas.openxmlformats.org/officeDocument/2006/relationships/hyperlink" Target="https://docs.google.com/document/d/1xjtMFbY15A6Sk751nsbm05CCfaBq4fuVHJMOq-jVoZA/edit?pli=1&amp;tab=t.v71ndg5ucljd#bookmark=id.cw4xefjrmfb7" TargetMode="External"/><Relationship Id="rId12" Type="http://schemas.openxmlformats.org/officeDocument/2006/relationships/hyperlink" Target="https://docs.google.com/document/d/1xjtMFbY15A6Sk751nsbm05CCfaBq4fuVHJMOq-jVoZA/edit?pli=1&amp;tab=t.dfcs55x5y47o#bookmark=id.cpq05vur3vzu" TargetMode="External"/><Relationship Id="rId15" Type="http://schemas.openxmlformats.org/officeDocument/2006/relationships/hyperlink" Target="https://docs.google.com/document/d/1xjtMFbY15A6Sk751nsbm05CCfaBq4fuVHJMOq-jVoZA/edit?pli=1&amp;tab=t.v71ndg5ucljd#bookmark=id.d43dxyf3oo6z" TargetMode="External"/><Relationship Id="rId14" Type="http://schemas.openxmlformats.org/officeDocument/2006/relationships/hyperlink" Target="https://docs.google.com/document/d/1xjtMFbY15A6Sk751nsbm05CCfaBq4fuVHJMOq-jVoZA/edit?pli=1&amp;tab=t.usy4fre64396#bookmark=id.7u0yb9rjsell" TargetMode="External"/><Relationship Id="rId17" Type="http://schemas.openxmlformats.org/officeDocument/2006/relationships/hyperlink" Target="https://retroreport.org/video/special-education-the-50-year-fight-for-the-right-to-learn/" TargetMode="External"/><Relationship Id="rId16" Type="http://schemas.openxmlformats.org/officeDocument/2006/relationships/hyperlink" Target="https://docs.google.com/document/d/1xjtMFbY15A6Sk751nsbm05CCfaBq4fuVHJMOq-jVoZA/edit?pli=1&amp;tab=t.0" TargetMode="External"/><Relationship Id="rId19" Type="http://schemas.openxmlformats.org/officeDocument/2006/relationships/hyperlink" Target="https://docs.google.com/document/d/1xjtMFbY15A6Sk751nsbm05CCfaBq4fuVHJMOq-jVoZA/edit?pli=1&amp;tab=t.0" TargetMode="External"/><Relationship Id="rId18" Type="http://schemas.openxmlformats.org/officeDocument/2006/relationships/hyperlink" Target="https://retroreport.org/video/special-education-the-50-year-fight-for-the-right-to-learn/"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11" Type="http://schemas.openxmlformats.org/officeDocument/2006/relationships/font" Target="fonts/Newsreader-italic.ttf"/><Relationship Id="rId10" Type="http://schemas.openxmlformats.org/officeDocument/2006/relationships/font" Target="fonts/Newsreader-bold.ttf"/><Relationship Id="rId12" Type="http://schemas.openxmlformats.org/officeDocument/2006/relationships/font" Target="fonts/Newsreader-boldItalic.ttf"/><Relationship Id="rId9" Type="http://schemas.openxmlformats.org/officeDocument/2006/relationships/font" Target="fonts/Newsreader-regular.ttf"/><Relationship Id="rId5" Type="http://schemas.openxmlformats.org/officeDocument/2006/relationships/font" Target="fonts/IBMPlexSansLight-regular.ttf"/><Relationship Id="rId6" Type="http://schemas.openxmlformats.org/officeDocument/2006/relationships/font" Target="fonts/IBMPlexSansLight-bold.ttf"/><Relationship Id="rId7" Type="http://schemas.openxmlformats.org/officeDocument/2006/relationships/font" Target="fonts/IBMPlexSansLight-italic.ttf"/><Relationship Id="rId8" Type="http://schemas.openxmlformats.org/officeDocument/2006/relationships/font" Target="fonts/IBMPlexSans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